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C85" w:rsidRPr="005A0874" w:rsidRDefault="006A4C85" w:rsidP="00A84624">
      <w:pPr>
        <w:pStyle w:val="Caption"/>
        <w:tabs>
          <w:tab w:val="left" w:pos="2595"/>
        </w:tabs>
        <w:spacing w:before="20" w:after="20"/>
        <w:jc w:val="left"/>
        <w:rPr>
          <w:szCs w:val="24"/>
          <w:lang w:val="en-US"/>
        </w:rPr>
      </w:pPr>
    </w:p>
    <w:p w:rsidR="006A4C85" w:rsidRDefault="006A4C85" w:rsidP="006A4C85">
      <w:pPr>
        <w:pStyle w:val="Caption"/>
        <w:spacing w:before="20" w:after="20"/>
        <w:rPr>
          <w:szCs w:val="24"/>
        </w:rPr>
      </w:pPr>
      <w:r>
        <w:rPr>
          <w:b w:val="0"/>
          <w:caps w:val="0"/>
          <w:noProof/>
          <w:szCs w:val="24"/>
          <w:lang w:val="en-US"/>
        </w:rPr>
        <w:drawing>
          <wp:inline distT="0" distB="0" distL="0" distR="0" wp14:anchorId="4742AAF4" wp14:editId="63A5200A">
            <wp:extent cx="895350" cy="781050"/>
            <wp:effectExtent l="0" t="0" r="0" b="0"/>
            <wp:docPr id="1" name="Picture 1" descr="Gerb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b_b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85" w:rsidRDefault="006A4C85" w:rsidP="006A4C85">
      <w:pPr>
        <w:pStyle w:val="Caption"/>
        <w:spacing w:before="20" w:after="20"/>
        <w:rPr>
          <w:szCs w:val="24"/>
        </w:rPr>
      </w:pPr>
    </w:p>
    <w:p w:rsidR="006A4C85" w:rsidRDefault="006A4C85" w:rsidP="006A4C85">
      <w:pPr>
        <w:pStyle w:val="Caption"/>
        <w:spacing w:before="20" w:after="20"/>
        <w:rPr>
          <w:szCs w:val="24"/>
        </w:rPr>
      </w:pPr>
      <w:r w:rsidRPr="00B2250A">
        <w:rPr>
          <w:szCs w:val="24"/>
        </w:rPr>
        <w:t>Р е п у б л и к а   б ъ л г а р и я</w:t>
      </w:r>
    </w:p>
    <w:p w:rsidR="006A4C85" w:rsidRDefault="006A4C85" w:rsidP="006A4C85">
      <w:pPr>
        <w:pBdr>
          <w:bottom w:val="single" w:sz="4" w:space="0" w:color="auto"/>
        </w:pBdr>
        <w:spacing w:line="270" w:lineRule="atLeast"/>
        <w:jc w:val="center"/>
        <w:rPr>
          <w:rFonts w:ascii="Times New Roman" w:hAnsi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6A4C85" w:rsidRPr="000C5F83" w:rsidRDefault="006A4C85" w:rsidP="000C5F83">
      <w:pPr>
        <w:pBdr>
          <w:bottom w:val="single" w:sz="4" w:space="0" w:color="auto"/>
        </w:pBdr>
        <w:spacing w:line="270" w:lineRule="atLeast"/>
        <w:jc w:val="center"/>
        <w:rPr>
          <w:rFonts w:cs="Arial"/>
          <w:b/>
          <w:bCs/>
          <w:color w:val="333333"/>
          <w:sz w:val="18"/>
          <w:szCs w:val="18"/>
          <w:bdr w:val="none" w:sz="0" w:space="0" w:color="auto" w:frame="1"/>
          <w:lang w:eastAsia="bg-BG"/>
        </w:rPr>
      </w:pPr>
      <w:r w:rsidRPr="00132BAB">
        <w:rPr>
          <w:rFonts w:ascii="Times New Roman" w:hAnsi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МИНИСТЕРСТВО</w:t>
      </w:r>
      <w:r w:rsidRPr="00132BAB">
        <w:rPr>
          <w:rFonts w:ascii="Times Roman" w:hAnsi="Times Roman" w:cs="Arial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</w:t>
      </w:r>
      <w:r w:rsidRPr="00132BAB">
        <w:rPr>
          <w:rFonts w:ascii="Times New Roman" w:hAnsi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НА</w:t>
      </w:r>
      <w:r w:rsidRPr="00132BAB">
        <w:rPr>
          <w:rFonts w:ascii="Times Roman" w:hAnsi="Times Roman" w:cs="Arial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</w:t>
      </w:r>
      <w:r w:rsidRPr="00132BAB">
        <w:rPr>
          <w:rFonts w:ascii="Times New Roman" w:hAnsi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ОКОЛНАТА</w:t>
      </w:r>
      <w:r w:rsidRPr="00132BAB">
        <w:rPr>
          <w:rFonts w:ascii="Times Roman" w:hAnsi="Times Roman" w:cs="Arial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</w:t>
      </w:r>
      <w:r w:rsidRPr="00132BAB">
        <w:rPr>
          <w:rFonts w:ascii="Times New Roman" w:hAnsi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СРЕДА</w:t>
      </w:r>
      <w:r w:rsidRPr="00132BAB">
        <w:rPr>
          <w:rFonts w:ascii="Times Roman" w:hAnsi="Times Roman" w:cs="Arial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</w:t>
      </w:r>
      <w:r w:rsidRPr="00132BAB">
        <w:rPr>
          <w:rFonts w:ascii="Times New Roman" w:hAnsi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И</w:t>
      </w:r>
      <w:r w:rsidRPr="00132BAB">
        <w:rPr>
          <w:rFonts w:ascii="Times Roman" w:hAnsi="Times Roman" w:cs="Arial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</w:t>
      </w:r>
      <w:r w:rsidRPr="00132BAB">
        <w:rPr>
          <w:rFonts w:ascii="Times New Roman" w:hAnsi="Times New Roman"/>
          <w:b/>
          <w:bCs/>
          <w:color w:val="333333"/>
          <w:sz w:val="24"/>
          <w:szCs w:val="24"/>
          <w:bdr w:val="none" w:sz="0" w:space="0" w:color="auto" w:frame="1"/>
          <w:lang w:eastAsia="bg-BG"/>
        </w:rPr>
        <w:t>ВОДИТЕ</w:t>
      </w:r>
      <w:r>
        <w:rPr>
          <w:rFonts w:cs="Arial"/>
          <w:b/>
          <w:bCs/>
          <w:color w:val="333333"/>
          <w:sz w:val="18"/>
          <w:szCs w:val="18"/>
          <w:bdr w:val="none" w:sz="0" w:space="0" w:color="auto" w:frame="1"/>
          <w:lang w:eastAsia="bg-BG"/>
        </w:rPr>
        <w:t xml:space="preserve"> </w:t>
      </w:r>
    </w:p>
    <w:p w:rsidR="00136456" w:rsidRDefault="00136456" w:rsidP="00136456">
      <w:pPr>
        <w:spacing w:line="270" w:lineRule="atLeast"/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136456" w:rsidRPr="007B1299" w:rsidRDefault="00136456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ab/>
      </w:r>
      <w:r w:rsidR="007B1299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ab/>
      </w:r>
      <w:r w:rsidR="007B1299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ab/>
        <w:t>П Р О Е К Т</w:t>
      </w:r>
    </w:p>
    <w:p w:rsidR="00136456" w:rsidRPr="009C25B5" w:rsidRDefault="00136456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  <w:r w:rsidRPr="009C25B5">
        <w:rPr>
          <w:rFonts w:ascii="Times New Roman" w:hAnsi="Times New Roman"/>
          <w:b/>
          <w:bCs/>
          <w:sz w:val="24"/>
          <w:szCs w:val="24"/>
          <w:lang w:val="bg-BG"/>
        </w:rPr>
        <w:t>ДО</w:t>
      </w:r>
    </w:p>
    <w:p w:rsidR="00136456" w:rsidRPr="009C25B5" w:rsidRDefault="00136456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  <w:r w:rsidRPr="009C25B5">
        <w:rPr>
          <w:rFonts w:ascii="Times New Roman" w:hAnsi="Times New Roman"/>
          <w:b/>
          <w:bCs/>
          <w:sz w:val="24"/>
          <w:szCs w:val="24"/>
          <w:lang w:val="bg-BG"/>
        </w:rPr>
        <w:t>МИНИСТЕРСКИЯ СЪВЕТ</w:t>
      </w:r>
    </w:p>
    <w:p w:rsidR="00136456" w:rsidRDefault="00136456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  <w:r w:rsidRPr="009C25B5">
        <w:rPr>
          <w:rFonts w:ascii="Times New Roman" w:hAnsi="Times New Roman"/>
          <w:b/>
          <w:bCs/>
          <w:sz w:val="24"/>
          <w:szCs w:val="24"/>
          <w:lang w:val="bg-BG"/>
        </w:rPr>
        <w:t>НА РЕПУБЛИКА БЪЛГАРИЯ</w:t>
      </w:r>
    </w:p>
    <w:p w:rsidR="00136456" w:rsidRPr="00AD7A3F" w:rsidRDefault="00136456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136456" w:rsidRDefault="00136456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107DA2" w:rsidRPr="00107DA2" w:rsidRDefault="00107DA2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136456" w:rsidRPr="00765562" w:rsidRDefault="00136456" w:rsidP="00136456">
      <w:pPr>
        <w:jc w:val="center"/>
        <w:rPr>
          <w:rFonts w:ascii="Times New Roman" w:hAnsi="Times New Roman"/>
          <w:b/>
          <w:bCs/>
          <w:sz w:val="24"/>
          <w:szCs w:val="24"/>
          <w:lang w:val="bg-BG"/>
        </w:rPr>
      </w:pPr>
      <w:r w:rsidRPr="005026F3">
        <w:rPr>
          <w:rFonts w:ascii="Times New Roman" w:hAnsi="Times New Roman"/>
          <w:b/>
          <w:bCs/>
          <w:sz w:val="24"/>
          <w:szCs w:val="24"/>
          <w:lang w:val="ru-RU"/>
        </w:rPr>
        <w:t>ДОКЛАД</w:t>
      </w:r>
    </w:p>
    <w:p w:rsidR="00F01D9F" w:rsidRDefault="00F01D9F" w:rsidP="00136456">
      <w:pPr>
        <w:jc w:val="center"/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136456" w:rsidRPr="005026F3" w:rsidRDefault="00F01D9F" w:rsidP="00136456">
      <w:pPr>
        <w:jc w:val="center"/>
        <w:rPr>
          <w:rFonts w:ascii="Times New Roman" w:hAnsi="Times New Roman"/>
          <w:b/>
          <w:bCs/>
          <w:sz w:val="24"/>
          <w:szCs w:val="24"/>
          <w:lang w:val="bg-BG"/>
        </w:rPr>
      </w:pPr>
      <w:r>
        <w:rPr>
          <w:rFonts w:ascii="Times New Roman" w:hAnsi="Times New Roman"/>
          <w:b/>
          <w:bCs/>
          <w:sz w:val="24"/>
          <w:szCs w:val="24"/>
          <w:lang w:val="bg-BG"/>
        </w:rPr>
        <w:t>о</w:t>
      </w:r>
      <w:r w:rsidRPr="005026F3">
        <w:rPr>
          <w:rFonts w:ascii="Times New Roman" w:hAnsi="Times New Roman"/>
          <w:b/>
          <w:bCs/>
          <w:sz w:val="24"/>
          <w:szCs w:val="24"/>
          <w:lang w:val="bg-BG"/>
        </w:rPr>
        <w:t>т</w:t>
      </w:r>
    </w:p>
    <w:p w:rsidR="00F01D9F" w:rsidRDefault="00F01D9F" w:rsidP="00136456">
      <w:pPr>
        <w:jc w:val="center"/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136456" w:rsidRDefault="00644809" w:rsidP="00136456">
      <w:pPr>
        <w:jc w:val="center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b/>
          <w:bCs/>
          <w:sz w:val="24"/>
          <w:szCs w:val="24"/>
          <w:lang w:val="bg-BG"/>
        </w:rPr>
        <w:t xml:space="preserve">НЕНО ДИМОВ </w:t>
      </w:r>
      <w:r w:rsidR="00136456">
        <w:rPr>
          <w:rFonts w:ascii="Times New Roman" w:hAnsi="Times New Roman"/>
          <w:b/>
          <w:bCs/>
          <w:sz w:val="24"/>
          <w:szCs w:val="24"/>
          <w:lang w:val="bg-BG"/>
        </w:rPr>
        <w:t xml:space="preserve">– </w:t>
      </w:r>
      <w:r w:rsidR="00136456" w:rsidRPr="00564AD2">
        <w:rPr>
          <w:rFonts w:ascii="Times New Roman" w:hAnsi="Times New Roman"/>
          <w:b/>
          <w:bCs/>
          <w:sz w:val="24"/>
          <w:szCs w:val="24"/>
          <w:lang w:val="bg-BG"/>
        </w:rPr>
        <w:t>МИНИСТЪР</w:t>
      </w:r>
      <w:r w:rsidR="00136456">
        <w:rPr>
          <w:rFonts w:ascii="Times New Roman" w:hAnsi="Times New Roman"/>
          <w:b/>
          <w:bCs/>
          <w:sz w:val="24"/>
          <w:szCs w:val="24"/>
          <w:lang w:val="bg-BG"/>
        </w:rPr>
        <w:t xml:space="preserve"> </w:t>
      </w:r>
      <w:r w:rsidR="00F03E62">
        <w:rPr>
          <w:rFonts w:ascii="Times New Roman" w:hAnsi="Times New Roman"/>
          <w:b/>
          <w:bCs/>
          <w:sz w:val="24"/>
          <w:szCs w:val="24"/>
          <w:lang w:val="bg-BG"/>
        </w:rPr>
        <w:t xml:space="preserve">НА </w:t>
      </w:r>
      <w:r w:rsidR="00136456" w:rsidRPr="009C25B5">
        <w:rPr>
          <w:rFonts w:ascii="Times New Roman" w:hAnsi="Times New Roman"/>
          <w:b/>
          <w:bCs/>
          <w:sz w:val="24"/>
          <w:szCs w:val="24"/>
          <w:lang w:val="bg-BG"/>
        </w:rPr>
        <w:t>ОКОЛНАТА СРЕДА И ВОДИТЕ</w:t>
      </w:r>
    </w:p>
    <w:p w:rsidR="00F01D9F" w:rsidRDefault="00F01D9F" w:rsidP="00334CC6">
      <w:pPr>
        <w:jc w:val="center"/>
        <w:rPr>
          <w:rFonts w:ascii="Times New Roman" w:hAnsi="Times New Roman"/>
          <w:b/>
          <w:sz w:val="24"/>
          <w:szCs w:val="24"/>
          <w:lang w:val="bg-BG"/>
        </w:rPr>
      </w:pPr>
    </w:p>
    <w:p w:rsidR="002D4393" w:rsidRPr="002D4393" w:rsidRDefault="00136456" w:rsidP="002D4393">
      <w:pPr>
        <w:overflowPunct/>
        <w:autoSpaceDE/>
        <w:autoSpaceDN/>
        <w:adjustRightInd/>
        <w:spacing w:line="270" w:lineRule="atLeast"/>
        <w:ind w:left="1134" w:hanging="1134"/>
        <w:jc w:val="both"/>
        <w:textAlignment w:val="auto"/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</w:pPr>
      <w:r w:rsidRPr="003F379E">
        <w:rPr>
          <w:rFonts w:ascii="Times New Roman" w:hAnsi="Times New Roman"/>
          <w:b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 xml:space="preserve">Относно: </w:t>
      </w:r>
      <w:r w:rsidR="002D4393" w:rsidRPr="002D4393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>Проект на Решение на Министерски съвет з</w:t>
      </w:r>
      <w:r w:rsidR="00E60471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 xml:space="preserve">а приемане на Проект на промяна </w:t>
      </w:r>
      <w:r w:rsidR="002D4393" w:rsidRPr="002D4393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>на плана за управление на Национален парк “Пирин”</w:t>
      </w:r>
      <w:r w:rsidR="00423AE2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>,</w:t>
      </w:r>
      <w:r w:rsidR="00423AE2" w:rsidRPr="00423AE2">
        <w:rPr>
          <w:rFonts w:cs="Arial"/>
          <w:bCs/>
        </w:rPr>
        <w:t xml:space="preserve"> </w:t>
      </w:r>
      <w:proofErr w:type="spellStart"/>
      <w:r w:rsidR="00423AE2" w:rsidRPr="00423AE2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>приет</w:t>
      </w:r>
      <w:proofErr w:type="spellEnd"/>
      <w:r w:rsidR="00423AE2" w:rsidRPr="00423AE2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  <w:t xml:space="preserve"> с</w:t>
      </w:r>
      <w:r w:rsidR="00423AE2" w:rsidRPr="00423AE2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ru-RU" w:eastAsia="bg-BG"/>
        </w:rPr>
        <w:t xml:space="preserve"> Решение № 646 на МС, (ДВ </w:t>
      </w:r>
      <w:proofErr w:type="spellStart"/>
      <w:r w:rsidR="00423AE2" w:rsidRPr="00423AE2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ru-RU" w:eastAsia="bg-BG"/>
        </w:rPr>
        <w:t>бр</w:t>
      </w:r>
      <w:proofErr w:type="spellEnd"/>
      <w:r w:rsidR="00423AE2" w:rsidRPr="00423AE2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ru-RU" w:eastAsia="bg-BG"/>
        </w:rPr>
        <w:t xml:space="preserve">. </w:t>
      </w:r>
      <w:proofErr w:type="gramStart"/>
      <w:r w:rsidR="00423AE2" w:rsidRPr="00423AE2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ru-RU" w:eastAsia="bg-BG"/>
        </w:rPr>
        <w:t xml:space="preserve">73 от </w:t>
      </w:r>
      <w:smartTag w:uri="urn:schemas-microsoft-com:office:smarttags" w:element="metricconverter">
        <w:smartTagPr>
          <w:attr w:name="ProductID" w:val="2004 г"/>
        </w:smartTagPr>
        <w:r w:rsidR="00423AE2" w:rsidRPr="00423AE2">
          <w:rPr>
            <w:rFonts w:ascii="Times New Roman" w:hAnsi="Times New Roman"/>
            <w:bCs/>
            <w:color w:val="333333"/>
            <w:sz w:val="24"/>
            <w:szCs w:val="24"/>
            <w:bdr w:val="none" w:sz="0" w:space="0" w:color="auto" w:frame="1"/>
            <w:lang w:val="ru-RU" w:eastAsia="bg-BG"/>
          </w:rPr>
          <w:t>2004 г</w:t>
        </w:r>
      </w:smartTag>
      <w:r w:rsidR="00423AE2" w:rsidRPr="00423AE2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ru-RU" w:eastAsia="bg-BG"/>
        </w:rPr>
        <w:t>.)</w:t>
      </w:r>
      <w:r w:rsidR="002D4393" w:rsidRPr="002D4393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 xml:space="preserve"> в част 3.</w:t>
      </w:r>
      <w:proofErr w:type="gramEnd"/>
      <w:r w:rsidR="002D4393" w:rsidRPr="002D4393">
        <w:rPr>
          <w:rFonts w:ascii="Times New Roman" w:hAnsi="Times New Roman"/>
          <w:bCs/>
          <w:color w:val="333333"/>
          <w:sz w:val="24"/>
          <w:szCs w:val="24"/>
          <w:bdr w:val="none" w:sz="0" w:space="0" w:color="auto" w:frame="1"/>
          <w:lang w:val="bg-BG" w:eastAsia="bg-BG"/>
        </w:rPr>
        <w:t xml:space="preserve"> „Норми, режими, условия и препоръки за осъществяване на дейностите”</w:t>
      </w:r>
    </w:p>
    <w:p w:rsidR="00136456" w:rsidRPr="002D4393" w:rsidRDefault="00136456" w:rsidP="002D4393">
      <w:pPr>
        <w:overflowPunct/>
        <w:autoSpaceDE/>
        <w:autoSpaceDN/>
        <w:adjustRightInd/>
        <w:spacing w:line="270" w:lineRule="atLeast"/>
        <w:ind w:left="1134" w:hanging="1134"/>
        <w:jc w:val="both"/>
        <w:textAlignment w:val="auto"/>
        <w:rPr>
          <w:rFonts w:ascii="Times New Roman" w:hAnsi="Times New Roman"/>
          <w:sz w:val="24"/>
          <w:szCs w:val="24"/>
          <w:lang w:val="bg-BG"/>
        </w:rPr>
      </w:pPr>
    </w:p>
    <w:p w:rsidR="00136456" w:rsidRPr="00BE03CE" w:rsidRDefault="00136456" w:rsidP="00136456">
      <w:pPr>
        <w:rPr>
          <w:rFonts w:ascii="Times New Roman" w:hAnsi="Times New Roman"/>
          <w:sz w:val="24"/>
          <w:szCs w:val="24"/>
        </w:rPr>
      </w:pPr>
    </w:p>
    <w:p w:rsidR="00136456" w:rsidRDefault="00136456" w:rsidP="00136456">
      <w:pPr>
        <w:rPr>
          <w:rFonts w:ascii="Times New Roman" w:hAnsi="Times New Roman"/>
          <w:b/>
          <w:sz w:val="24"/>
          <w:szCs w:val="24"/>
          <w:lang w:val="bg-BG"/>
        </w:rPr>
      </w:pPr>
      <w:r w:rsidRPr="005026F3">
        <w:rPr>
          <w:rFonts w:ascii="Times New Roman" w:hAnsi="Times New Roman"/>
          <w:sz w:val="24"/>
          <w:szCs w:val="24"/>
          <w:lang w:val="bg-BG"/>
        </w:rPr>
        <w:tab/>
      </w:r>
      <w:r w:rsidRPr="009C25B5">
        <w:rPr>
          <w:rFonts w:ascii="Times New Roman" w:hAnsi="Times New Roman"/>
          <w:b/>
          <w:sz w:val="24"/>
          <w:szCs w:val="24"/>
          <w:lang w:val="bg-BG"/>
        </w:rPr>
        <w:t>УВАЖАЕМИ ГОСПОДИН МИНИСТЪР – ПРЕДСЕДАТЕЛ,</w:t>
      </w:r>
    </w:p>
    <w:p w:rsidR="00565FB9" w:rsidRDefault="00565FB9" w:rsidP="00565FB9">
      <w:pPr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 xml:space="preserve">            </w:t>
      </w:r>
      <w:r w:rsidRPr="00565FB9">
        <w:rPr>
          <w:rFonts w:ascii="Times New Roman" w:hAnsi="Times New Roman"/>
          <w:b/>
          <w:sz w:val="24"/>
          <w:szCs w:val="24"/>
          <w:lang w:val="bg-BG"/>
        </w:rPr>
        <w:t>УВАЖАЕМА ГОС</w:t>
      </w:r>
      <w:r w:rsidR="00E74699">
        <w:rPr>
          <w:rFonts w:ascii="Times New Roman" w:hAnsi="Times New Roman"/>
          <w:b/>
          <w:sz w:val="24"/>
          <w:szCs w:val="24"/>
          <w:lang w:val="bg-BG"/>
        </w:rPr>
        <w:t>ПОЖО ЗАМЕСТНИК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МИНИСТЪР-ПРЕДСЕДАТЕЛ,</w:t>
      </w:r>
    </w:p>
    <w:p w:rsidR="001C7C0A" w:rsidRPr="009C25B5" w:rsidRDefault="00565FB9" w:rsidP="00136456">
      <w:pPr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 xml:space="preserve">            </w:t>
      </w:r>
      <w:r w:rsidR="00E74699">
        <w:rPr>
          <w:rFonts w:ascii="Times New Roman" w:hAnsi="Times New Roman"/>
          <w:b/>
          <w:sz w:val="24"/>
          <w:szCs w:val="24"/>
          <w:lang w:val="bg-BG"/>
        </w:rPr>
        <w:t>УВАЖАЕМИ ГОСПОДА ЗАМЕСТНИК</w:t>
      </w:r>
      <w:r w:rsidRPr="00565FB9">
        <w:rPr>
          <w:rFonts w:ascii="Times New Roman" w:hAnsi="Times New Roman"/>
          <w:b/>
          <w:sz w:val="24"/>
          <w:szCs w:val="24"/>
          <w:lang w:val="bg-BG"/>
        </w:rPr>
        <w:t xml:space="preserve"> МИНИСТЪР-ПРЕДСЕДАТЕЛИ,</w:t>
      </w:r>
    </w:p>
    <w:p w:rsidR="00136456" w:rsidRPr="005026F3" w:rsidRDefault="00136456" w:rsidP="00136456">
      <w:pPr>
        <w:ind w:firstLine="709"/>
        <w:rPr>
          <w:rFonts w:ascii="Times New Roman" w:hAnsi="Times New Roman"/>
          <w:b/>
          <w:sz w:val="24"/>
          <w:szCs w:val="24"/>
          <w:lang w:val="bg-BG"/>
        </w:rPr>
      </w:pPr>
      <w:r w:rsidRPr="009C25B5">
        <w:rPr>
          <w:rFonts w:ascii="Times New Roman" w:hAnsi="Times New Roman"/>
          <w:b/>
          <w:sz w:val="24"/>
          <w:szCs w:val="24"/>
          <w:lang w:val="bg-BG"/>
        </w:rPr>
        <w:t>УВАЖАЕМИ ГОСПОЖИ И ГОСПОДА МИНИСТРИ,</w:t>
      </w:r>
    </w:p>
    <w:p w:rsidR="00136456" w:rsidRDefault="00136456" w:rsidP="00136456">
      <w:pPr>
        <w:pStyle w:val="Style"/>
        <w:ind w:left="0" w:right="-1" w:firstLine="0"/>
        <w:outlineLvl w:val="0"/>
        <w:rPr>
          <w:b/>
          <w:bCs/>
          <w:lang w:val="ru-RU" w:eastAsia="en-US"/>
        </w:rPr>
      </w:pPr>
    </w:p>
    <w:p w:rsidR="00E6747C" w:rsidRDefault="00E6747C" w:rsidP="00E6747C">
      <w:pPr>
        <w:pStyle w:val="Style"/>
        <w:ind w:right="-1" w:firstLine="709"/>
        <w:outlineLvl w:val="0"/>
        <w:rPr>
          <w:rFonts w:cs="Arial"/>
          <w:bCs/>
          <w:lang w:val="en-US"/>
        </w:rPr>
      </w:pPr>
      <w:r w:rsidRPr="00E6747C">
        <w:rPr>
          <w:rFonts w:cs="Arial"/>
          <w:bCs/>
        </w:rPr>
        <w:t xml:space="preserve">На основание чл. 31, ал. 2 от </w:t>
      </w:r>
      <w:proofErr w:type="spellStart"/>
      <w:r w:rsidRPr="00E6747C">
        <w:rPr>
          <w:rFonts w:cs="Arial"/>
          <w:bCs/>
        </w:rPr>
        <w:t>Устройствения</w:t>
      </w:r>
      <w:proofErr w:type="spellEnd"/>
      <w:r w:rsidRPr="00E6747C">
        <w:rPr>
          <w:rFonts w:cs="Arial"/>
          <w:bCs/>
        </w:rPr>
        <w:t xml:space="preserve"> правилник на Министерския съвет и на неговата администрация, представям на Вашето внимание проект на</w:t>
      </w:r>
      <w:r w:rsidRPr="00E6747C">
        <w:rPr>
          <w:rFonts w:cs="Arial"/>
          <w:bCs/>
          <w:lang w:val="ru-RU"/>
        </w:rPr>
        <w:t xml:space="preserve"> </w:t>
      </w:r>
      <w:r w:rsidRPr="00E6747C">
        <w:rPr>
          <w:rFonts w:cs="Arial"/>
          <w:bCs/>
        </w:rPr>
        <w:t>Решение на Министерски съвет за приемане на Промяна на плана за управление на Национален парк “Пирин”</w:t>
      </w:r>
      <w:r w:rsidR="00480D18">
        <w:rPr>
          <w:rFonts w:cs="Arial"/>
          <w:bCs/>
        </w:rPr>
        <w:t>,</w:t>
      </w:r>
      <w:r w:rsidR="00480D18" w:rsidRPr="00480D18">
        <w:rPr>
          <w:rFonts w:ascii="Arial" w:hAnsi="Arial" w:cs="Arial"/>
          <w:bCs/>
          <w:sz w:val="20"/>
          <w:szCs w:val="20"/>
          <w:lang w:val="en-US" w:eastAsia="en-US"/>
        </w:rPr>
        <w:t xml:space="preserve"> </w:t>
      </w:r>
      <w:proofErr w:type="spellStart"/>
      <w:r w:rsidR="00480D18" w:rsidRPr="00480D18">
        <w:rPr>
          <w:rFonts w:cs="Arial"/>
          <w:bCs/>
          <w:lang w:val="en-US"/>
        </w:rPr>
        <w:t>приет</w:t>
      </w:r>
      <w:proofErr w:type="spellEnd"/>
      <w:r w:rsidR="00480D18" w:rsidRPr="00480D18">
        <w:rPr>
          <w:rFonts w:cs="Arial"/>
          <w:bCs/>
          <w:lang w:val="en-US"/>
        </w:rPr>
        <w:t xml:space="preserve"> с</w:t>
      </w:r>
      <w:r w:rsidR="00480D18" w:rsidRPr="00480D18">
        <w:rPr>
          <w:rFonts w:cs="Arial"/>
          <w:bCs/>
          <w:lang w:val="ru-RU"/>
        </w:rPr>
        <w:t xml:space="preserve"> Решение № 646 на МС, (ДВ </w:t>
      </w:r>
      <w:proofErr w:type="spellStart"/>
      <w:r w:rsidR="00480D18" w:rsidRPr="00480D18">
        <w:rPr>
          <w:rFonts w:cs="Arial"/>
          <w:bCs/>
          <w:lang w:val="ru-RU"/>
        </w:rPr>
        <w:t>бр</w:t>
      </w:r>
      <w:proofErr w:type="spellEnd"/>
      <w:r w:rsidR="00480D18" w:rsidRPr="00480D18">
        <w:rPr>
          <w:rFonts w:cs="Arial"/>
          <w:bCs/>
          <w:lang w:val="ru-RU"/>
        </w:rPr>
        <w:t xml:space="preserve">. 73 от </w:t>
      </w:r>
      <w:smartTag w:uri="urn:schemas-microsoft-com:office:smarttags" w:element="metricconverter">
        <w:smartTagPr>
          <w:attr w:name="ProductID" w:val="2004 г"/>
        </w:smartTagPr>
        <w:r w:rsidR="00480D18" w:rsidRPr="00480D18">
          <w:rPr>
            <w:rFonts w:cs="Arial"/>
            <w:bCs/>
            <w:lang w:val="ru-RU"/>
          </w:rPr>
          <w:t>2004 г</w:t>
        </w:r>
      </w:smartTag>
      <w:r w:rsidR="00480D18" w:rsidRPr="00480D18">
        <w:rPr>
          <w:rFonts w:cs="Arial"/>
          <w:bCs/>
          <w:lang w:val="ru-RU"/>
        </w:rPr>
        <w:t>.)</w:t>
      </w:r>
      <w:proofErr w:type="gramStart"/>
      <w:r w:rsidR="00480D18" w:rsidRPr="00480D18">
        <w:rPr>
          <w:rFonts w:cs="Arial"/>
          <w:bCs/>
          <w:lang w:val="en-US"/>
        </w:rPr>
        <w:t>.</w:t>
      </w:r>
      <w:proofErr w:type="gramEnd"/>
      <w:r w:rsidR="00480D18" w:rsidRPr="00480D18">
        <w:rPr>
          <w:rFonts w:cs="Arial"/>
          <w:bCs/>
          <w:lang w:val="en-US"/>
        </w:rPr>
        <w:t xml:space="preserve"> </w:t>
      </w:r>
      <w:r w:rsidRPr="00E6747C">
        <w:rPr>
          <w:rFonts w:cs="Arial"/>
          <w:bCs/>
        </w:rPr>
        <w:t xml:space="preserve"> </w:t>
      </w:r>
      <w:proofErr w:type="gramStart"/>
      <w:r w:rsidRPr="00E6747C">
        <w:rPr>
          <w:rFonts w:cs="Arial"/>
          <w:bCs/>
        </w:rPr>
        <w:t>в</w:t>
      </w:r>
      <w:proofErr w:type="gramEnd"/>
      <w:r w:rsidRPr="00E6747C">
        <w:rPr>
          <w:rFonts w:cs="Arial"/>
          <w:bCs/>
        </w:rPr>
        <w:t xml:space="preserve"> част 3. „Норми, режими, условия и препоръки з</w:t>
      </w:r>
      <w:r w:rsidR="00480D18">
        <w:rPr>
          <w:rFonts w:cs="Arial"/>
          <w:bCs/>
        </w:rPr>
        <w:t xml:space="preserve">а осъществяване на дейностите”. </w:t>
      </w:r>
      <w:r w:rsidRPr="00E6747C">
        <w:rPr>
          <w:rFonts w:cs="Arial"/>
          <w:bCs/>
        </w:rPr>
        <w:t xml:space="preserve">Промяната на Плана за управление се приема от Министерски съвет на основание чл. 63, във връзка с чл. 60, ал. 1 от Закона за защитените територии. </w:t>
      </w:r>
    </w:p>
    <w:p w:rsidR="0072637F" w:rsidRPr="0072637F" w:rsidRDefault="0072637F" w:rsidP="0072637F">
      <w:pPr>
        <w:pStyle w:val="Style"/>
        <w:ind w:right="-1" w:firstLine="709"/>
        <w:outlineLvl w:val="0"/>
        <w:rPr>
          <w:rFonts w:cs="Arial"/>
          <w:bCs/>
        </w:rPr>
      </w:pPr>
      <w:r w:rsidRPr="0072637F">
        <w:rPr>
          <w:rFonts w:cs="Arial"/>
          <w:bCs/>
        </w:rPr>
        <w:t>Н</w:t>
      </w:r>
      <w:r>
        <w:rPr>
          <w:rFonts w:cs="Arial"/>
          <w:bCs/>
        </w:rPr>
        <w:t>ационален парк „Пирин</w:t>
      </w:r>
      <w:r w:rsidRPr="0072637F">
        <w:rPr>
          <w:rFonts w:cs="Arial"/>
          <w:bCs/>
        </w:rPr>
        <w:t xml:space="preserve">“ е защитена територия съгласно чл.5, т.2 от Закона за защитените територии (ЗЗТ), за която се разработва план за управление при условия и ред, определени с наредба, утвърдена от Министерския съвет (Наредба за разработване на планове за управление на защитени територии, </w:t>
      </w:r>
      <w:proofErr w:type="spellStart"/>
      <w:r w:rsidRPr="0072637F">
        <w:rPr>
          <w:rFonts w:cs="Arial"/>
          <w:bCs/>
        </w:rPr>
        <w:t>обн</w:t>
      </w:r>
      <w:proofErr w:type="spellEnd"/>
      <w:r w:rsidRPr="0072637F">
        <w:rPr>
          <w:rFonts w:cs="Arial"/>
          <w:bCs/>
        </w:rPr>
        <w:t>. в ДВ, бр.13 от 2000 г.). Планът за управление се приема от Министерския съвет на основание чл. 60, ал. 1 от ЗЗТ.</w:t>
      </w:r>
      <w:r w:rsidR="000C72E6">
        <w:rPr>
          <w:rFonts w:cs="Arial"/>
          <w:bCs/>
        </w:rPr>
        <w:t xml:space="preserve"> </w:t>
      </w:r>
    </w:p>
    <w:p w:rsidR="0072637F" w:rsidRDefault="0072637F" w:rsidP="00E6747C">
      <w:pPr>
        <w:pStyle w:val="Style"/>
        <w:ind w:right="-1" w:firstLine="709"/>
        <w:outlineLvl w:val="0"/>
        <w:rPr>
          <w:rFonts w:cs="Arial"/>
          <w:bCs/>
          <w:lang w:val="en-US"/>
        </w:rPr>
      </w:pPr>
    </w:p>
    <w:p w:rsidR="0072637F" w:rsidRPr="0072637F" w:rsidRDefault="0072637F" w:rsidP="00E6747C">
      <w:pPr>
        <w:pStyle w:val="Style"/>
        <w:ind w:right="-1" w:firstLine="709"/>
        <w:outlineLvl w:val="0"/>
        <w:rPr>
          <w:rFonts w:cs="Arial"/>
          <w:bCs/>
          <w:lang w:val="en-US"/>
        </w:rPr>
      </w:pPr>
    </w:p>
    <w:p w:rsidR="00E6747C" w:rsidRPr="00E6747C" w:rsidRDefault="00E6747C" w:rsidP="00E6747C">
      <w:pPr>
        <w:pStyle w:val="Style"/>
        <w:ind w:right="-1" w:firstLine="709"/>
        <w:outlineLvl w:val="0"/>
        <w:rPr>
          <w:rFonts w:cs="Arial"/>
          <w:bCs/>
        </w:rPr>
      </w:pPr>
      <w:r w:rsidRPr="00E6747C">
        <w:rPr>
          <w:rFonts w:cs="Arial"/>
          <w:bCs/>
        </w:rPr>
        <w:t>Проектът за промяна на плана за управление на Национален парк “Пирин” е внесен от Община Банско и е разгледан на заседание на Висшия експертен екологичен съвет при Министерство на околната среда и водите. Решението на ВЕЕС е проектът да се внесе за приемане в Министерски съвет, след отразяване на приети от съвета забележки.</w:t>
      </w:r>
    </w:p>
    <w:p w:rsidR="00E6747C" w:rsidRPr="00E6747C" w:rsidRDefault="00E6747C" w:rsidP="00E6747C">
      <w:pPr>
        <w:pStyle w:val="Style"/>
        <w:ind w:right="-1" w:firstLine="709"/>
        <w:outlineLvl w:val="0"/>
        <w:rPr>
          <w:rFonts w:cs="Arial"/>
          <w:bCs/>
        </w:rPr>
      </w:pPr>
      <w:r w:rsidRPr="00E6747C">
        <w:rPr>
          <w:rFonts w:cs="Arial"/>
          <w:bCs/>
        </w:rPr>
        <w:t xml:space="preserve">Проектът за изменение на плана за управление е изготвен и </w:t>
      </w:r>
      <w:proofErr w:type="spellStart"/>
      <w:r w:rsidRPr="00E6747C">
        <w:rPr>
          <w:rFonts w:cs="Arial"/>
          <w:bCs/>
        </w:rPr>
        <w:t>процедиран</w:t>
      </w:r>
      <w:proofErr w:type="spellEnd"/>
      <w:r w:rsidRPr="00E6747C">
        <w:rPr>
          <w:rFonts w:cs="Arial"/>
          <w:bCs/>
        </w:rPr>
        <w:t xml:space="preserve"> в съответствие с изискванията на Закона за защитените т</w:t>
      </w:r>
      <w:r w:rsidRPr="00E6747C">
        <w:rPr>
          <w:rFonts w:cs="Arial"/>
          <w:bCs/>
          <w:lang w:val="en-US"/>
        </w:rPr>
        <w:t>e</w:t>
      </w:r>
      <w:proofErr w:type="spellStart"/>
      <w:r w:rsidRPr="00E6747C">
        <w:rPr>
          <w:rFonts w:cs="Arial"/>
          <w:bCs/>
        </w:rPr>
        <w:t>ритории</w:t>
      </w:r>
      <w:proofErr w:type="spellEnd"/>
      <w:r w:rsidRPr="00E6747C">
        <w:rPr>
          <w:rFonts w:cs="Arial"/>
          <w:bCs/>
        </w:rPr>
        <w:t xml:space="preserve"> и Наредбата за разработване на планове за управление на защитени територии. </w:t>
      </w:r>
    </w:p>
    <w:p w:rsidR="00E6747C" w:rsidRPr="00E6747C" w:rsidRDefault="00E6747C" w:rsidP="00E6747C">
      <w:pPr>
        <w:pStyle w:val="Style"/>
        <w:ind w:right="-1" w:firstLine="709"/>
        <w:outlineLvl w:val="0"/>
        <w:rPr>
          <w:rFonts w:cs="Arial"/>
          <w:bCs/>
        </w:rPr>
      </w:pPr>
      <w:r w:rsidRPr="00E6747C">
        <w:rPr>
          <w:rFonts w:cs="Arial"/>
          <w:bCs/>
        </w:rPr>
        <w:t>С приемането на изменението ще се даде възможност на Община Банско да изготви план за развитие на Туристическата зона, включваща Ски зоната над града, която обхваща само 2 % от Националния парк Пирин. Проектъ</w:t>
      </w:r>
      <w:r w:rsidR="00D930E8">
        <w:rPr>
          <w:rFonts w:cs="Arial"/>
          <w:bCs/>
        </w:rPr>
        <w:t>т за промяна на плана е в съответствие</w:t>
      </w:r>
      <w:r w:rsidRPr="00E6747C">
        <w:rPr>
          <w:rFonts w:cs="Arial"/>
          <w:bCs/>
        </w:rPr>
        <w:t xml:space="preserve"> с решенията на Комитета за световното наследство, които допускат развитие на съоръжения за ски спорт в така наречената „буферна зона” на обекта на световното наследство-Пирин, съвпадаща по граници с Туристическата зона, за която се отнасят настоящите промени. </w:t>
      </w:r>
    </w:p>
    <w:p w:rsidR="00E6747C" w:rsidRPr="00E6747C" w:rsidRDefault="00E6747C" w:rsidP="00E6747C">
      <w:pPr>
        <w:pStyle w:val="Style"/>
        <w:ind w:right="-1" w:firstLine="709"/>
        <w:outlineLvl w:val="0"/>
        <w:rPr>
          <w:rFonts w:cs="Arial"/>
          <w:bCs/>
        </w:rPr>
      </w:pPr>
      <w:r w:rsidRPr="00E6747C">
        <w:rPr>
          <w:rFonts w:cs="Arial"/>
          <w:bCs/>
        </w:rPr>
        <w:t>Планът за развитие на Туристическата зона ще бъде подложен на Екологична оценка и на Оценка за съвместимост с НАТУРА 2000 зоната Пирин, като на базата на тези оценки всъщност ще се реши какви и колко въжени линии и писти е допустимо да се изградят.</w:t>
      </w:r>
    </w:p>
    <w:p w:rsidR="00E6747C" w:rsidRPr="00E6747C" w:rsidRDefault="00E6747C" w:rsidP="00E6747C">
      <w:pPr>
        <w:pStyle w:val="Style"/>
        <w:ind w:right="-1" w:firstLine="709"/>
        <w:outlineLvl w:val="0"/>
        <w:rPr>
          <w:rFonts w:cs="Arial"/>
          <w:bCs/>
        </w:rPr>
      </w:pPr>
      <w:r w:rsidRPr="00E6747C">
        <w:rPr>
          <w:rFonts w:cs="Arial"/>
          <w:bCs/>
        </w:rPr>
        <w:t xml:space="preserve">На основание чл. 20 от Наредбата за разработване на планове за управление на защитени територии, приета с ПМС № 7 от </w:t>
      </w:r>
      <w:smartTag w:uri="urn:schemas-microsoft-com:office:smarttags" w:element="metricconverter">
        <w:smartTagPr>
          <w:attr w:name="ProductID" w:val="2000 г"/>
        </w:smartTagPr>
        <w:r w:rsidRPr="00E6747C">
          <w:rPr>
            <w:rFonts w:cs="Arial"/>
            <w:bCs/>
          </w:rPr>
          <w:t>2000 г</w:t>
        </w:r>
      </w:smartTag>
      <w:r w:rsidRPr="00E6747C">
        <w:rPr>
          <w:rFonts w:cs="Arial"/>
          <w:bCs/>
        </w:rPr>
        <w:t xml:space="preserve">., </w:t>
      </w:r>
      <w:proofErr w:type="spellStart"/>
      <w:r w:rsidRPr="00E6747C">
        <w:rPr>
          <w:rFonts w:cs="Arial"/>
          <w:bCs/>
        </w:rPr>
        <w:t>обн</w:t>
      </w:r>
      <w:proofErr w:type="spellEnd"/>
      <w:r w:rsidRPr="00E6747C">
        <w:rPr>
          <w:rFonts w:cs="Arial"/>
          <w:bCs/>
        </w:rPr>
        <w:t xml:space="preserve">., ДВ, бр. 13 от </w:t>
      </w:r>
      <w:smartTag w:uri="urn:schemas-microsoft-com:office:smarttags" w:element="metricconverter">
        <w:smartTagPr>
          <w:attr w:name="ProductID" w:val="2000 г"/>
        </w:smartTagPr>
        <w:r w:rsidRPr="00E6747C">
          <w:rPr>
            <w:rFonts w:cs="Arial"/>
            <w:bCs/>
          </w:rPr>
          <w:t>2000 г</w:t>
        </w:r>
      </w:smartTag>
      <w:r w:rsidRPr="00E6747C">
        <w:rPr>
          <w:rFonts w:cs="Arial"/>
          <w:bCs/>
        </w:rPr>
        <w:t>. решението на Министерския съвет, с което се приема предложената промяна на плана за управление на национален парк “Пирин” се обнародва в „Държавен вестник”.</w:t>
      </w:r>
    </w:p>
    <w:p w:rsidR="00E6747C" w:rsidRDefault="00E6747C" w:rsidP="00E6747C">
      <w:pPr>
        <w:pStyle w:val="Style"/>
        <w:ind w:right="-1" w:firstLine="709"/>
        <w:outlineLvl w:val="0"/>
        <w:rPr>
          <w:rFonts w:cs="Arial"/>
          <w:bCs/>
        </w:rPr>
      </w:pPr>
      <w:r w:rsidRPr="00E6747C">
        <w:rPr>
          <w:rFonts w:cs="Arial"/>
          <w:bCs/>
        </w:rPr>
        <w:t xml:space="preserve">Проектът за промяна на плана за управление на Национален парк “Пирин” е съгласуван в съответствие с чл. 32, ал. 1 </w:t>
      </w:r>
      <w:r>
        <w:rPr>
          <w:rFonts w:cs="Arial"/>
          <w:bCs/>
        </w:rPr>
        <w:t xml:space="preserve">и ал. 5 </w:t>
      </w:r>
      <w:r w:rsidRPr="00E6747C">
        <w:rPr>
          <w:rFonts w:cs="Arial"/>
          <w:bCs/>
        </w:rPr>
        <w:t xml:space="preserve">от </w:t>
      </w:r>
      <w:proofErr w:type="spellStart"/>
      <w:r w:rsidRPr="00E6747C">
        <w:rPr>
          <w:rFonts w:cs="Arial"/>
          <w:bCs/>
        </w:rPr>
        <w:t>Устройствения</w:t>
      </w:r>
      <w:proofErr w:type="spellEnd"/>
      <w:r w:rsidRPr="00E6747C">
        <w:rPr>
          <w:rFonts w:cs="Arial"/>
          <w:bCs/>
        </w:rPr>
        <w:t xml:space="preserve"> правилник на Министерския съвет и на неговата администрация. Направените бележки и предложения са отразени, съгласно приложената справка.</w:t>
      </w:r>
    </w:p>
    <w:p w:rsidR="00E6747C" w:rsidRPr="00E6747C" w:rsidRDefault="00C12823" w:rsidP="00E6747C">
      <w:pPr>
        <w:pStyle w:val="Style"/>
        <w:ind w:right="-1" w:firstLine="709"/>
        <w:outlineLvl w:val="0"/>
        <w:rPr>
          <w:rFonts w:cs="Arial"/>
          <w:bCs/>
        </w:rPr>
      </w:pPr>
      <w:r>
        <w:rPr>
          <w:rFonts w:cs="Arial"/>
          <w:bCs/>
        </w:rPr>
        <w:t>По проекта на акт са проведени обществени консултации, като в</w:t>
      </w:r>
      <w:r w:rsidR="00E6747C" w:rsidRPr="00E6747C">
        <w:rPr>
          <w:rFonts w:cs="Arial"/>
          <w:bCs/>
        </w:rPr>
        <w:t xml:space="preserve"> съответствие с чл. 85, ал. 1 от </w:t>
      </w:r>
      <w:proofErr w:type="spellStart"/>
      <w:r w:rsidR="00E6747C" w:rsidRPr="00E6747C">
        <w:rPr>
          <w:rFonts w:cs="Arial"/>
          <w:bCs/>
        </w:rPr>
        <w:t>Устройствения</w:t>
      </w:r>
      <w:proofErr w:type="spellEnd"/>
      <w:r w:rsidR="00E6747C" w:rsidRPr="00E6747C">
        <w:rPr>
          <w:rFonts w:cs="Arial"/>
          <w:bCs/>
        </w:rPr>
        <w:t xml:space="preserve"> правилник на Министерския съвет и на неговата администрация, проектът на акт и проекта на доклад са публикувани на интернет страницата на Министер</w:t>
      </w:r>
      <w:r>
        <w:rPr>
          <w:rFonts w:cs="Arial"/>
          <w:bCs/>
        </w:rPr>
        <w:t>ство на околната среда и водите и на портала за обществени консултации.</w:t>
      </w:r>
    </w:p>
    <w:p w:rsidR="00E6747C" w:rsidRPr="00E6747C" w:rsidRDefault="00E6747C" w:rsidP="00E6747C">
      <w:pPr>
        <w:pStyle w:val="Style"/>
        <w:ind w:right="-1" w:firstLine="709"/>
        <w:outlineLvl w:val="0"/>
        <w:rPr>
          <w:rFonts w:cs="Arial"/>
          <w:bCs/>
        </w:rPr>
      </w:pPr>
      <w:r w:rsidRPr="00E6747C">
        <w:rPr>
          <w:rFonts w:cs="Arial"/>
          <w:bCs/>
        </w:rPr>
        <w:t>Предложеният проект на акт не предвижда хармонизиране на актове на правото на Европейския съюз, поради което не се изготвя справка за съответствие с европейското право.</w:t>
      </w:r>
    </w:p>
    <w:p w:rsidR="00E6747C" w:rsidRPr="00E6747C" w:rsidRDefault="00E6747C" w:rsidP="00E6747C">
      <w:pPr>
        <w:pStyle w:val="Style"/>
        <w:ind w:right="-1" w:firstLine="709"/>
        <w:outlineLvl w:val="0"/>
        <w:rPr>
          <w:rFonts w:cs="Arial"/>
          <w:bCs/>
        </w:rPr>
      </w:pPr>
      <w:r w:rsidRPr="00E6747C">
        <w:rPr>
          <w:rFonts w:cs="Arial"/>
          <w:bCs/>
        </w:rPr>
        <w:t xml:space="preserve">Приемането на промяната на плана няма да доведе до пряко и/или косвено въздействие върху държавния бюджет. В тази връзка е изготвена финансова обосновка, съгласно чл. 35, ал. 1, т. 4, б. „б“ от </w:t>
      </w:r>
      <w:proofErr w:type="spellStart"/>
      <w:r w:rsidRPr="00E6747C">
        <w:rPr>
          <w:rFonts w:cs="Arial"/>
          <w:bCs/>
        </w:rPr>
        <w:t>Устройствения</w:t>
      </w:r>
      <w:proofErr w:type="spellEnd"/>
      <w:r w:rsidRPr="00E6747C">
        <w:rPr>
          <w:rFonts w:cs="Arial"/>
          <w:bCs/>
        </w:rPr>
        <w:t xml:space="preserve"> правилник на Министерския съвет и на неговата администрация.</w:t>
      </w:r>
    </w:p>
    <w:p w:rsidR="004A23AB" w:rsidRPr="00D231CC" w:rsidRDefault="004A23AB" w:rsidP="00136456">
      <w:pPr>
        <w:widowControl w:val="0"/>
        <w:overflowPunct/>
        <w:ind w:right="-1" w:firstLine="709"/>
        <w:jc w:val="both"/>
        <w:textAlignment w:val="auto"/>
        <w:outlineLvl w:val="0"/>
        <w:rPr>
          <w:rFonts w:ascii="Times New Roman" w:hAnsi="Times New Roman"/>
          <w:sz w:val="24"/>
          <w:szCs w:val="24"/>
          <w:lang w:val="bg-BG" w:eastAsia="bg-BG"/>
        </w:rPr>
      </w:pPr>
    </w:p>
    <w:p w:rsidR="00136456" w:rsidRDefault="00136456" w:rsidP="00735A9F">
      <w:pPr>
        <w:jc w:val="center"/>
        <w:rPr>
          <w:rFonts w:ascii="Times New Roman" w:hAnsi="Times New Roman"/>
          <w:b/>
          <w:sz w:val="24"/>
          <w:lang w:val="bg-BG"/>
        </w:rPr>
      </w:pPr>
      <w:r w:rsidRPr="00C90931">
        <w:rPr>
          <w:rFonts w:ascii="Times New Roman" w:hAnsi="Times New Roman"/>
          <w:b/>
          <w:sz w:val="24"/>
          <w:lang w:val="bg-BG"/>
        </w:rPr>
        <w:t>УВАЖАЕМИ ГОСПОДИН МИНИСТЪР – ПРЕДСЕДАТЕЛ,</w:t>
      </w:r>
    </w:p>
    <w:p w:rsidR="00735A9F" w:rsidRPr="00735A9F" w:rsidRDefault="00735A9F" w:rsidP="00735A9F">
      <w:pPr>
        <w:jc w:val="center"/>
        <w:rPr>
          <w:rFonts w:ascii="Times New Roman" w:hAnsi="Times New Roman"/>
          <w:b/>
          <w:sz w:val="24"/>
          <w:lang w:val="ru-RU"/>
        </w:rPr>
      </w:pPr>
      <w:r w:rsidRPr="00735A9F">
        <w:rPr>
          <w:rFonts w:ascii="Times New Roman" w:hAnsi="Times New Roman"/>
          <w:b/>
          <w:sz w:val="24"/>
          <w:lang w:val="ru-RU"/>
        </w:rPr>
        <w:t>УВАЖАЕМА ГОСПОЖО ЗАМЕСТНИК МИНИСТЪР-ПРЕДСЕДАТЕЛ,</w:t>
      </w:r>
    </w:p>
    <w:p w:rsidR="00735A9F" w:rsidRPr="00C90931" w:rsidRDefault="00735A9F" w:rsidP="00735A9F">
      <w:pPr>
        <w:jc w:val="center"/>
        <w:rPr>
          <w:rFonts w:ascii="Times New Roman" w:hAnsi="Times New Roman"/>
          <w:b/>
          <w:sz w:val="24"/>
          <w:lang w:val="ru-RU"/>
        </w:rPr>
      </w:pPr>
      <w:r w:rsidRPr="00735A9F">
        <w:rPr>
          <w:rFonts w:ascii="Times New Roman" w:hAnsi="Times New Roman"/>
          <w:b/>
          <w:sz w:val="24"/>
          <w:lang w:val="ru-RU"/>
        </w:rPr>
        <w:t>УВАЖАЕМИ ГОСПОДА ЗАМЕСТНИК МИНИСТЪР-ПРЕДСЕДАТЕЛИ,</w:t>
      </w:r>
    </w:p>
    <w:p w:rsidR="00136456" w:rsidRPr="00C90931" w:rsidRDefault="00136456" w:rsidP="00735A9F">
      <w:pPr>
        <w:jc w:val="center"/>
        <w:rPr>
          <w:rFonts w:ascii="Times New Roman" w:hAnsi="Times New Roman"/>
          <w:b/>
          <w:sz w:val="24"/>
          <w:lang w:val="bg-BG"/>
        </w:rPr>
      </w:pPr>
      <w:r w:rsidRPr="00C90931">
        <w:rPr>
          <w:rFonts w:ascii="Times New Roman" w:hAnsi="Times New Roman"/>
          <w:b/>
          <w:sz w:val="24"/>
          <w:lang w:val="bg-BG"/>
        </w:rPr>
        <w:t>УВАЖАЕМИ ГОСПОЖИ И ГОСПОДА МИНИСТРИ,</w:t>
      </w:r>
    </w:p>
    <w:p w:rsidR="00F43694" w:rsidRDefault="00F43694" w:rsidP="006406FC">
      <w:pPr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6406FC" w:rsidRPr="006406FC" w:rsidRDefault="006406FC" w:rsidP="006406FC">
      <w:pPr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6406FC">
        <w:rPr>
          <w:rFonts w:ascii="Times New Roman" w:hAnsi="Times New Roman"/>
          <w:b/>
          <w:bCs/>
          <w:sz w:val="24"/>
          <w:szCs w:val="24"/>
          <w:lang w:val="bg-BG"/>
        </w:rPr>
        <w:lastRenderedPageBreak/>
        <w:tab/>
      </w:r>
      <w:r w:rsidRPr="006406FC">
        <w:rPr>
          <w:rFonts w:ascii="Times New Roman" w:hAnsi="Times New Roman"/>
          <w:bCs/>
          <w:sz w:val="24"/>
          <w:szCs w:val="24"/>
          <w:lang w:val="bg-BG"/>
        </w:rPr>
        <w:t xml:space="preserve">Предвид гореизложеното и на основание чл. 63, във връзка с чл. 60 ал. 1 от Закона за защитените територии, както и във връзка с чл. 8, ал. 3 от </w:t>
      </w:r>
      <w:proofErr w:type="spellStart"/>
      <w:r w:rsidRPr="006406FC">
        <w:rPr>
          <w:rFonts w:ascii="Times New Roman" w:hAnsi="Times New Roman"/>
          <w:bCs/>
          <w:sz w:val="24"/>
          <w:szCs w:val="24"/>
          <w:lang w:val="bg-BG"/>
        </w:rPr>
        <w:t>Устройствения</w:t>
      </w:r>
      <w:proofErr w:type="spellEnd"/>
      <w:r w:rsidRPr="006406FC">
        <w:rPr>
          <w:rFonts w:ascii="Times New Roman" w:hAnsi="Times New Roman"/>
          <w:bCs/>
          <w:sz w:val="24"/>
          <w:szCs w:val="24"/>
          <w:lang w:val="bg-BG"/>
        </w:rPr>
        <w:t xml:space="preserve"> правилник на Министерския съвет и на неговата администрация предлагам,  Министерски съвет да приеме приложеният проект на Решение.  </w:t>
      </w:r>
    </w:p>
    <w:p w:rsidR="006406FC" w:rsidRPr="006406FC" w:rsidRDefault="006406FC" w:rsidP="006406FC">
      <w:pPr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6406FC">
        <w:rPr>
          <w:rFonts w:ascii="Times New Roman" w:hAnsi="Times New Roman"/>
          <w:bCs/>
          <w:sz w:val="24"/>
          <w:szCs w:val="24"/>
          <w:lang w:val="bg-BG"/>
        </w:rPr>
        <w:tab/>
      </w:r>
    </w:p>
    <w:p w:rsidR="00136456" w:rsidRPr="006406FC" w:rsidRDefault="00136456" w:rsidP="006406FC">
      <w:pPr>
        <w:jc w:val="both"/>
        <w:rPr>
          <w:rFonts w:ascii="Times New Roman" w:hAnsi="Times New Roman"/>
          <w:bCs/>
          <w:sz w:val="24"/>
          <w:szCs w:val="24"/>
          <w:lang w:val="bg-BG"/>
        </w:rPr>
      </w:pPr>
    </w:p>
    <w:p w:rsidR="00184B00" w:rsidRDefault="00184B00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184B00" w:rsidRDefault="00184B00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</w:p>
    <w:p w:rsidR="00DE545D" w:rsidRDefault="00DE545D" w:rsidP="00136456">
      <w:pPr>
        <w:rPr>
          <w:rFonts w:ascii="Times New Roman" w:hAnsi="Times New Roman"/>
          <w:b/>
          <w:bCs/>
          <w:sz w:val="24"/>
          <w:szCs w:val="24"/>
          <w:lang w:val="bg-BG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  <w:lang w:val="bg-BG"/>
        </w:rPr>
        <w:t>НЕНО ДИМОВ</w:t>
      </w:r>
    </w:p>
    <w:p w:rsidR="00136456" w:rsidRPr="00C90931" w:rsidRDefault="00136456" w:rsidP="00136456">
      <w:pPr>
        <w:rPr>
          <w:rFonts w:ascii="Times New Roman" w:hAnsi="Times New Roman"/>
          <w:bCs/>
          <w:i/>
          <w:sz w:val="24"/>
          <w:szCs w:val="24"/>
          <w:lang w:val="bg-BG"/>
        </w:rPr>
      </w:pPr>
      <w:r w:rsidRPr="00C90931">
        <w:rPr>
          <w:rFonts w:ascii="Times New Roman" w:hAnsi="Times New Roman"/>
          <w:bCs/>
          <w:i/>
          <w:sz w:val="24"/>
          <w:szCs w:val="24"/>
          <w:lang w:val="bg-BG"/>
        </w:rPr>
        <w:t xml:space="preserve">Министър на околната среда и водите </w:t>
      </w:r>
    </w:p>
    <w:sectPr w:rsidR="00136456" w:rsidRPr="00C90931" w:rsidSect="002E0992">
      <w:footerReference w:type="default" r:id="rId9"/>
      <w:pgSz w:w="11906" w:h="16838"/>
      <w:pgMar w:top="1418" w:right="1418" w:bottom="1134" w:left="1418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204" w:rsidRDefault="00C86204" w:rsidP="000C5F83">
      <w:r>
        <w:separator/>
      </w:r>
    </w:p>
  </w:endnote>
  <w:endnote w:type="continuationSeparator" w:id="0">
    <w:p w:rsidR="00C86204" w:rsidRDefault="00C86204" w:rsidP="000C5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B6A" w:rsidRPr="00483B6A" w:rsidRDefault="00483B6A" w:rsidP="00483B6A">
    <w:pPr>
      <w:pStyle w:val="Footer"/>
      <w:tabs>
        <w:tab w:val="clear" w:pos="4536"/>
      </w:tabs>
      <w:rPr>
        <w:lang w:val="bg-B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E6A66D" wp14:editId="4F8B8A2D">
              <wp:simplePos x="0" y="0"/>
              <wp:positionH relativeFrom="column">
                <wp:posOffset>-62231</wp:posOffset>
              </wp:positionH>
              <wp:positionV relativeFrom="paragraph">
                <wp:posOffset>127000</wp:posOffset>
              </wp:positionV>
              <wp:extent cx="5629275" cy="0"/>
              <wp:effectExtent l="0" t="0" r="952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10pt" to="438.3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" strokecolor="black [3213]"/>
          </w:pict>
        </mc:Fallback>
      </mc:AlternateContent>
    </w:r>
    <w:r>
      <w:tab/>
    </w:r>
  </w:p>
  <w:p w:rsidR="00483B6A" w:rsidRPr="00492363" w:rsidRDefault="00483B6A" w:rsidP="00483B6A">
    <w:pPr>
      <w:tabs>
        <w:tab w:val="center" w:pos="4703"/>
        <w:tab w:val="right" w:pos="9406"/>
      </w:tabs>
      <w:rPr>
        <w:rFonts w:ascii="Calibri" w:eastAsia="Calibri" w:hAnsi="Calibri"/>
      </w:rPr>
    </w:pPr>
  </w:p>
  <w:tbl>
    <w:tblPr>
      <w:tblW w:w="9384" w:type="dxa"/>
      <w:tblLook w:val="04A0" w:firstRow="1" w:lastRow="0" w:firstColumn="1" w:lastColumn="0" w:noHBand="0" w:noVBand="1"/>
    </w:tblPr>
    <w:tblGrid>
      <w:gridCol w:w="2093"/>
      <w:gridCol w:w="5290"/>
      <w:gridCol w:w="2001"/>
    </w:tblGrid>
    <w:tr w:rsidR="00483B6A" w:rsidRPr="00492363" w:rsidTr="00151C28">
      <w:trPr>
        <w:trHeight w:val="1013"/>
      </w:trPr>
      <w:tc>
        <w:tcPr>
          <w:tcW w:w="2093" w:type="dxa"/>
          <w:hideMark/>
        </w:tcPr>
        <w:p w:rsidR="00483B6A" w:rsidRPr="00492363" w:rsidRDefault="00483B6A" w:rsidP="00B55B9E">
          <w:pPr>
            <w:tabs>
              <w:tab w:val="center" w:pos="4703"/>
              <w:tab w:val="right" w:pos="9406"/>
            </w:tabs>
            <w:jc w:val="center"/>
            <w:rPr>
              <w:rFonts w:ascii="Calibri" w:eastAsia="Calibri" w:hAnsi="Calibri"/>
            </w:rPr>
          </w:pPr>
          <w:r w:rsidRPr="00492363">
            <w:rPr>
              <w:rFonts w:ascii="Times New Roman" w:eastAsia="Calibri" w:hAnsi="Times New Roman"/>
              <w:noProof/>
            </w:rPr>
            <w:drawing>
              <wp:anchor distT="0" distB="0" distL="114300" distR="114300" simplePos="0" relativeHeight="251661312" behindDoc="0" locked="0" layoutInCell="1" allowOverlap="1" wp14:anchorId="3740AD73" wp14:editId="474AEB18">
                <wp:simplePos x="0" y="0"/>
                <wp:positionH relativeFrom="column">
                  <wp:posOffset>185420</wp:posOffset>
                </wp:positionH>
                <wp:positionV relativeFrom="paragraph">
                  <wp:posOffset>-3175</wp:posOffset>
                </wp:positionV>
                <wp:extent cx="600075" cy="571500"/>
                <wp:effectExtent l="0" t="0" r="9525" b="0"/>
                <wp:wrapNone/>
                <wp:docPr id="8" name="Picture 8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90" w:type="dxa"/>
        </w:tcPr>
        <w:p w:rsidR="00151C28" w:rsidRDefault="00151C28" w:rsidP="00151C28">
          <w:pPr>
            <w:tabs>
              <w:tab w:val="center" w:pos="4703"/>
              <w:tab w:val="right" w:pos="9406"/>
            </w:tabs>
            <w:rPr>
              <w:rFonts w:ascii="Times New Roman" w:eastAsia="Calibri" w:hAnsi="Times New Roman"/>
              <w:lang w:val="bg-BG"/>
            </w:rPr>
          </w:pPr>
          <w:r w:rsidRPr="00492363">
            <w:rPr>
              <w:rFonts w:ascii="Times New Roman" w:eastAsia="Calibri" w:hAnsi="Times New Roman"/>
              <w:noProof/>
            </w:rPr>
            <w:drawing>
              <wp:anchor distT="0" distB="0" distL="114300" distR="114300" simplePos="0" relativeHeight="251660288" behindDoc="0" locked="0" layoutInCell="1" allowOverlap="1" wp14:anchorId="2029DB27" wp14:editId="00C91C12">
                <wp:simplePos x="0" y="0"/>
                <wp:positionH relativeFrom="column">
                  <wp:posOffset>3128010</wp:posOffset>
                </wp:positionH>
                <wp:positionV relativeFrom="paragraph">
                  <wp:posOffset>82550</wp:posOffset>
                </wp:positionV>
                <wp:extent cx="371475" cy="371475"/>
                <wp:effectExtent l="0" t="0" r="9525" b="9525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Calibri" w:hAnsi="Times New Roman"/>
              <w:lang w:val="bg-BG"/>
            </w:rPr>
            <w:t xml:space="preserve">     </w:t>
          </w:r>
        </w:p>
        <w:p w:rsidR="00151C28" w:rsidRDefault="00151C28" w:rsidP="00151C28">
          <w:pPr>
            <w:tabs>
              <w:tab w:val="center" w:pos="4703"/>
              <w:tab w:val="right" w:pos="9406"/>
            </w:tabs>
            <w:rPr>
              <w:rFonts w:asciiTheme="minorHAnsi" w:eastAsia="Calibri" w:hAnsiTheme="minorHAnsi"/>
              <w:lang w:val="bg-BG"/>
            </w:rPr>
          </w:pPr>
          <w:r>
            <w:rPr>
              <w:rFonts w:ascii="Times New Roman" w:eastAsia="Calibri" w:hAnsi="Times New Roman"/>
              <w:lang w:val="bg-BG"/>
            </w:rPr>
            <w:t xml:space="preserve">       </w:t>
          </w:r>
          <w:proofErr w:type="spellStart"/>
          <w:r w:rsidR="00483B6A" w:rsidRPr="00492363">
            <w:rPr>
              <w:rFonts w:ascii="Times New Roman" w:eastAsia="Calibri" w:hAnsi="Times New Roman"/>
            </w:rPr>
            <w:t>София</w:t>
          </w:r>
          <w:proofErr w:type="spellEnd"/>
          <w:r w:rsidR="00483B6A" w:rsidRPr="00492363">
            <w:rPr>
              <w:rFonts w:ascii="Times" w:eastAsia="Calibri" w:hAnsi="Times"/>
            </w:rPr>
            <w:t xml:space="preserve">, 1000, </w:t>
          </w:r>
          <w:proofErr w:type="spellStart"/>
          <w:r w:rsidR="00483B6A" w:rsidRPr="00492363">
            <w:rPr>
              <w:rFonts w:ascii="Times New Roman" w:eastAsia="Calibri" w:hAnsi="Times New Roman"/>
            </w:rPr>
            <w:t>бул</w:t>
          </w:r>
          <w:proofErr w:type="spellEnd"/>
          <w:r w:rsidR="00483B6A" w:rsidRPr="00492363">
            <w:rPr>
              <w:rFonts w:ascii="Times" w:eastAsia="Calibri" w:hAnsi="Times"/>
            </w:rPr>
            <w:t>. „</w:t>
          </w:r>
          <w:proofErr w:type="spellStart"/>
          <w:r w:rsidR="00483B6A" w:rsidRPr="00492363">
            <w:rPr>
              <w:rFonts w:ascii="Times New Roman" w:eastAsia="Calibri" w:hAnsi="Times New Roman"/>
            </w:rPr>
            <w:t>Кн</w:t>
          </w:r>
          <w:proofErr w:type="spellEnd"/>
          <w:r w:rsidR="00483B6A" w:rsidRPr="00492363">
            <w:rPr>
              <w:rFonts w:ascii="Times" w:eastAsia="Calibri" w:hAnsi="Times"/>
            </w:rPr>
            <w:t xml:space="preserve">. </w:t>
          </w:r>
          <w:proofErr w:type="spellStart"/>
          <w:r w:rsidR="00483B6A" w:rsidRPr="00492363">
            <w:rPr>
              <w:rFonts w:ascii="Times New Roman" w:eastAsia="Calibri" w:hAnsi="Times New Roman"/>
            </w:rPr>
            <w:t>Мария</w:t>
          </w:r>
          <w:proofErr w:type="spellEnd"/>
          <w:r w:rsidR="00483B6A" w:rsidRPr="00492363">
            <w:rPr>
              <w:rFonts w:ascii="Times" w:eastAsia="Calibri" w:hAnsi="Times"/>
            </w:rPr>
            <w:t xml:space="preserve"> </w:t>
          </w:r>
          <w:proofErr w:type="spellStart"/>
          <w:r w:rsidR="00483B6A" w:rsidRPr="00492363">
            <w:rPr>
              <w:rFonts w:ascii="Times New Roman" w:eastAsia="Calibri" w:hAnsi="Times New Roman"/>
            </w:rPr>
            <w:t>Луиза</w:t>
          </w:r>
          <w:proofErr w:type="spellEnd"/>
          <w:r w:rsidR="00483B6A" w:rsidRPr="00492363">
            <w:rPr>
              <w:rFonts w:ascii="Times" w:eastAsia="Calibri" w:hAnsi="Times"/>
            </w:rPr>
            <w:t>” 22</w:t>
          </w:r>
        </w:p>
        <w:p w:rsidR="00483B6A" w:rsidRPr="00151C28" w:rsidRDefault="00483B6A" w:rsidP="00151C28">
          <w:pPr>
            <w:tabs>
              <w:tab w:val="center" w:pos="4703"/>
              <w:tab w:val="right" w:pos="9406"/>
            </w:tabs>
            <w:rPr>
              <w:rFonts w:ascii="Times" w:eastAsia="Calibri" w:hAnsi="Times"/>
            </w:rPr>
          </w:pPr>
          <w:proofErr w:type="spellStart"/>
          <w:r w:rsidRPr="00492363">
            <w:rPr>
              <w:rFonts w:ascii="Times New Roman" w:eastAsia="Calibri" w:hAnsi="Times New Roman"/>
            </w:rPr>
            <w:t>Тел</w:t>
          </w:r>
          <w:proofErr w:type="spellEnd"/>
          <w:r>
            <w:rPr>
              <w:rFonts w:ascii="Times" w:eastAsia="Calibri" w:hAnsi="Times"/>
            </w:rPr>
            <w:t>: +359(2) 940 6194</w:t>
          </w:r>
          <w:r>
            <w:rPr>
              <w:rFonts w:eastAsia="Calibri"/>
            </w:rPr>
            <w:t>,</w:t>
          </w:r>
          <w:r w:rsidRPr="00492363">
            <w:rPr>
              <w:rFonts w:ascii="Times" w:eastAsia="Calibri" w:hAnsi="Times"/>
            </w:rPr>
            <w:t xml:space="preserve"> </w:t>
          </w:r>
          <w:proofErr w:type="spellStart"/>
          <w:r w:rsidRPr="00492363">
            <w:rPr>
              <w:rFonts w:ascii="Times New Roman" w:eastAsia="Calibri" w:hAnsi="Times New Roman"/>
            </w:rPr>
            <w:t>Факс</w:t>
          </w:r>
          <w:proofErr w:type="spellEnd"/>
          <w:r w:rsidRPr="00492363">
            <w:rPr>
              <w:rFonts w:ascii="Times" w:eastAsia="Calibri" w:hAnsi="Times"/>
            </w:rPr>
            <w:t>:+359(2) 98</w:t>
          </w:r>
          <w:r>
            <w:rPr>
              <w:rFonts w:eastAsia="Calibri"/>
            </w:rPr>
            <w:t>6 25 33</w:t>
          </w:r>
        </w:p>
      </w:tc>
      <w:tc>
        <w:tcPr>
          <w:tcW w:w="2001" w:type="dxa"/>
          <w:hideMark/>
        </w:tcPr>
        <w:p w:rsidR="00483B6A" w:rsidRPr="00492363" w:rsidRDefault="00483B6A" w:rsidP="00B55B9E">
          <w:pPr>
            <w:tabs>
              <w:tab w:val="center" w:pos="4703"/>
              <w:tab w:val="right" w:pos="9406"/>
            </w:tabs>
            <w:jc w:val="center"/>
            <w:rPr>
              <w:rFonts w:ascii="Calibri" w:eastAsia="Calibri" w:hAnsi="Calibri"/>
            </w:rPr>
          </w:pPr>
        </w:p>
      </w:tc>
    </w:tr>
  </w:tbl>
  <w:p w:rsidR="00483B6A" w:rsidRDefault="00483B6A" w:rsidP="00483B6A">
    <w:pPr>
      <w:widowControl w:val="0"/>
      <w:overflowPunct/>
      <w:ind w:right="-1" w:firstLine="709"/>
      <w:jc w:val="both"/>
      <w:textAlignment w:val="auto"/>
      <w:outlineLvl w:val="0"/>
      <w:rPr>
        <w:lang w:val="bg-BG"/>
      </w:rPr>
    </w:pPr>
  </w:p>
  <w:p w:rsidR="00483B6A" w:rsidRPr="00483B6A" w:rsidRDefault="00483B6A" w:rsidP="00483B6A">
    <w:pPr>
      <w:pStyle w:val="Footer"/>
      <w:tabs>
        <w:tab w:val="clear" w:pos="4536"/>
        <w:tab w:val="clear" w:pos="9072"/>
        <w:tab w:val="right" w:pos="9070"/>
      </w:tabs>
      <w:rPr>
        <w:lang w:val="bg-B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204" w:rsidRDefault="00C86204" w:rsidP="000C5F83">
      <w:r>
        <w:separator/>
      </w:r>
    </w:p>
  </w:footnote>
  <w:footnote w:type="continuationSeparator" w:id="0">
    <w:p w:rsidR="00C86204" w:rsidRDefault="00C86204" w:rsidP="000C5F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87"/>
    <w:rsid w:val="00042E40"/>
    <w:rsid w:val="00043AF6"/>
    <w:rsid w:val="000760EF"/>
    <w:rsid w:val="00093796"/>
    <w:rsid w:val="000B20F8"/>
    <w:rsid w:val="000C5F83"/>
    <w:rsid w:val="000C72E6"/>
    <w:rsid w:val="000E2631"/>
    <w:rsid w:val="000E3F02"/>
    <w:rsid w:val="00106145"/>
    <w:rsid w:val="00107DA2"/>
    <w:rsid w:val="00114807"/>
    <w:rsid w:val="00136456"/>
    <w:rsid w:val="0015112F"/>
    <w:rsid w:val="00151C28"/>
    <w:rsid w:val="00152B1A"/>
    <w:rsid w:val="00182EAC"/>
    <w:rsid w:val="00184B00"/>
    <w:rsid w:val="001C7C0A"/>
    <w:rsid w:val="002018A0"/>
    <w:rsid w:val="00250263"/>
    <w:rsid w:val="00257943"/>
    <w:rsid w:val="002749E6"/>
    <w:rsid w:val="00275E87"/>
    <w:rsid w:val="00287205"/>
    <w:rsid w:val="002933C1"/>
    <w:rsid w:val="002C6225"/>
    <w:rsid w:val="002D4393"/>
    <w:rsid w:val="002E0992"/>
    <w:rsid w:val="00334CC6"/>
    <w:rsid w:val="00397EA3"/>
    <w:rsid w:val="003B2257"/>
    <w:rsid w:val="00423AE2"/>
    <w:rsid w:val="0045010C"/>
    <w:rsid w:val="00455EDA"/>
    <w:rsid w:val="00464924"/>
    <w:rsid w:val="004760B1"/>
    <w:rsid w:val="00480D18"/>
    <w:rsid w:val="00483B6A"/>
    <w:rsid w:val="00485C09"/>
    <w:rsid w:val="004A23AB"/>
    <w:rsid w:val="004A297C"/>
    <w:rsid w:val="005510C9"/>
    <w:rsid w:val="00565FB9"/>
    <w:rsid w:val="005811A9"/>
    <w:rsid w:val="00594334"/>
    <w:rsid w:val="005A0874"/>
    <w:rsid w:val="005A35B0"/>
    <w:rsid w:val="005F43C1"/>
    <w:rsid w:val="00600752"/>
    <w:rsid w:val="006406FC"/>
    <w:rsid w:val="00644809"/>
    <w:rsid w:val="00673057"/>
    <w:rsid w:val="00674CEF"/>
    <w:rsid w:val="00695DC7"/>
    <w:rsid w:val="006A0248"/>
    <w:rsid w:val="006A4C85"/>
    <w:rsid w:val="006C23E1"/>
    <w:rsid w:val="006F05C4"/>
    <w:rsid w:val="00725004"/>
    <w:rsid w:val="0072637F"/>
    <w:rsid w:val="00735A9F"/>
    <w:rsid w:val="00754D97"/>
    <w:rsid w:val="00762CD8"/>
    <w:rsid w:val="007B030C"/>
    <w:rsid w:val="007B1299"/>
    <w:rsid w:val="008545E4"/>
    <w:rsid w:val="008A0E94"/>
    <w:rsid w:val="008B3D92"/>
    <w:rsid w:val="00921816"/>
    <w:rsid w:val="00930886"/>
    <w:rsid w:val="00956E57"/>
    <w:rsid w:val="009B50AA"/>
    <w:rsid w:val="00A8415C"/>
    <w:rsid w:val="00A84624"/>
    <w:rsid w:val="00A90A18"/>
    <w:rsid w:val="00A97266"/>
    <w:rsid w:val="00AA7701"/>
    <w:rsid w:val="00AC4469"/>
    <w:rsid w:val="00AD072E"/>
    <w:rsid w:val="00AF2A6B"/>
    <w:rsid w:val="00B35A96"/>
    <w:rsid w:val="00B6502C"/>
    <w:rsid w:val="00B754E8"/>
    <w:rsid w:val="00C12823"/>
    <w:rsid w:val="00C21D22"/>
    <w:rsid w:val="00C446C5"/>
    <w:rsid w:val="00C86204"/>
    <w:rsid w:val="00C94F87"/>
    <w:rsid w:val="00CB489B"/>
    <w:rsid w:val="00CE2A1E"/>
    <w:rsid w:val="00D930E8"/>
    <w:rsid w:val="00DB4710"/>
    <w:rsid w:val="00DC053B"/>
    <w:rsid w:val="00DE1632"/>
    <w:rsid w:val="00DE545D"/>
    <w:rsid w:val="00E006F7"/>
    <w:rsid w:val="00E53607"/>
    <w:rsid w:val="00E60471"/>
    <w:rsid w:val="00E6747C"/>
    <w:rsid w:val="00E74699"/>
    <w:rsid w:val="00E806E8"/>
    <w:rsid w:val="00EA2B70"/>
    <w:rsid w:val="00F01D9F"/>
    <w:rsid w:val="00F03E62"/>
    <w:rsid w:val="00F24061"/>
    <w:rsid w:val="00F31EF0"/>
    <w:rsid w:val="00F43694"/>
    <w:rsid w:val="00F8723E"/>
    <w:rsid w:val="00FD377F"/>
    <w:rsid w:val="00FE6336"/>
    <w:rsid w:val="00FF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C8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A4C85"/>
    <w:pPr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caps/>
      <w:spacing w:val="20"/>
      <w:sz w:val="24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C85"/>
    <w:rPr>
      <w:rFonts w:ascii="Tahoma" w:eastAsia="Times New Roman" w:hAnsi="Tahoma" w:cs="Tahoma"/>
      <w:sz w:val="16"/>
      <w:szCs w:val="16"/>
      <w:lang w:val="en-US"/>
    </w:rPr>
  </w:style>
  <w:style w:type="paragraph" w:customStyle="1" w:styleId="Style">
    <w:name w:val="Style"/>
    <w:rsid w:val="00136456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0C5F8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F83"/>
    <w:rPr>
      <w:rFonts w:ascii="Arial" w:eastAsia="Times New Roman" w:hAnsi="Arial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C5F8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F83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F01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C8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6A4C85"/>
    <w:pPr>
      <w:overflowPunct/>
      <w:autoSpaceDE/>
      <w:autoSpaceDN/>
      <w:adjustRightInd/>
      <w:jc w:val="center"/>
      <w:textAlignment w:val="auto"/>
    </w:pPr>
    <w:rPr>
      <w:rFonts w:ascii="Times New Roman" w:hAnsi="Times New Roman"/>
      <w:b/>
      <w:caps/>
      <w:spacing w:val="20"/>
      <w:sz w:val="24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C85"/>
    <w:rPr>
      <w:rFonts w:ascii="Tahoma" w:eastAsia="Times New Roman" w:hAnsi="Tahoma" w:cs="Tahoma"/>
      <w:sz w:val="16"/>
      <w:szCs w:val="16"/>
      <w:lang w:val="en-US"/>
    </w:rPr>
  </w:style>
  <w:style w:type="paragraph" w:customStyle="1" w:styleId="Style">
    <w:name w:val="Style"/>
    <w:rsid w:val="00136456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0C5F8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F83"/>
    <w:rPr>
      <w:rFonts w:ascii="Arial" w:eastAsia="Times New Roman" w:hAnsi="Arial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C5F8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F83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F01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28D8B-CE9B-4FFC-BC4A-97DDF005E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Gyuler Alieva</dc:creator>
  <cp:lastModifiedBy>V. Angelova</cp:lastModifiedBy>
  <cp:revision>24</cp:revision>
  <cp:lastPrinted>2017-10-27T09:47:00Z</cp:lastPrinted>
  <dcterms:created xsi:type="dcterms:W3CDTF">2017-10-27T12:24:00Z</dcterms:created>
  <dcterms:modified xsi:type="dcterms:W3CDTF">2017-11-20T13:31:00Z</dcterms:modified>
</cp:coreProperties>
</file>