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9" w:rsidRDefault="00DD6059" w:rsidP="00DD6059">
      <w:pPr>
        <w:pStyle w:val="Bodytext80"/>
        <w:shd w:val="clear" w:color="auto" w:fill="auto"/>
        <w:spacing w:after="263" w:line="190" w:lineRule="exact"/>
        <w:ind w:left="20" w:firstLine="520"/>
        <w:jc w:val="left"/>
        <w:rPr>
          <w:color w:val="000000"/>
        </w:rPr>
      </w:pPr>
      <w:bookmarkStart w:id="0" w:name="bookmark1"/>
      <w:r>
        <w:rPr>
          <w:color w:val="000000"/>
        </w:rPr>
        <w:t>Приложение № 1 към чл. 16.</w:t>
      </w:r>
    </w:p>
    <w:tbl>
      <w:tblPr>
        <w:tblStyle w:val="TableGrid"/>
        <w:tblW w:w="876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048"/>
        <w:gridCol w:w="4687"/>
        <w:gridCol w:w="34"/>
      </w:tblGrid>
      <w:tr w:rsidR="003A0A6B" w:rsidTr="00BF364A">
        <w:trPr>
          <w:trHeight w:hRule="exact" w:val="1202"/>
        </w:trPr>
        <w:tc>
          <w:tcPr>
            <w:tcW w:w="8769" w:type="dxa"/>
            <w:gridSpan w:val="3"/>
          </w:tcPr>
          <w:p w:rsidR="003A0A6B" w:rsidRDefault="003A0A6B" w:rsidP="003A0A6B">
            <w:pPr>
              <w:pStyle w:val="Heading10"/>
              <w:keepNext/>
              <w:keepLines/>
              <w:shd w:val="clear" w:color="auto" w:fill="auto"/>
              <w:spacing w:before="0" w:after="45" w:line="330" w:lineRule="exact"/>
              <w:ind w:left="280"/>
            </w:pPr>
            <w:r>
              <w:t>Формуляр за ЧАСТИЧНА ПРЕДВАРИТЕЛНА ОЦЕНКА НА ВЪЗДЕЙСТВИЕТО*</w:t>
            </w:r>
          </w:p>
          <w:p w:rsidR="003A0A6B" w:rsidRDefault="003A0A6B" w:rsidP="003A0A6B">
            <w:pPr>
              <w:pStyle w:val="Bodytext30"/>
              <w:shd w:val="clear" w:color="auto" w:fill="auto"/>
              <w:spacing w:before="0" w:after="46" w:line="200" w:lineRule="exact"/>
            </w:pPr>
            <w:r>
              <w:t>* Приложете към формуляра допълнителни информация/документи</w:t>
            </w:r>
          </w:p>
          <w:p w:rsidR="003A0A6B" w:rsidRDefault="003A0A6B" w:rsidP="00735051">
            <w:pPr>
              <w:pStyle w:val="BodyText21"/>
              <w:shd w:val="clear" w:color="auto" w:fill="auto"/>
              <w:spacing w:before="180" w:after="0" w:line="350" w:lineRule="exact"/>
              <w:ind w:left="3260"/>
            </w:pPr>
          </w:p>
        </w:tc>
      </w:tr>
      <w:tr w:rsidR="003A0A6B" w:rsidRPr="003A0A6B" w:rsidTr="00BF364A">
        <w:trPr>
          <w:trHeight w:hRule="exact" w:val="889"/>
        </w:trPr>
        <w:tc>
          <w:tcPr>
            <w:tcW w:w="4048" w:type="dxa"/>
          </w:tcPr>
          <w:p w:rsidR="003A0A6B" w:rsidRPr="003A0A6B" w:rsidRDefault="003A0A6B" w:rsidP="00735051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b/>
                <w:i w:val="0"/>
              </w:rPr>
            </w:pPr>
            <w:r w:rsidRPr="003A0A6B">
              <w:rPr>
                <w:b/>
                <w:i w:val="0"/>
                <w:sz w:val="20"/>
                <w:szCs w:val="20"/>
              </w:rPr>
              <w:t>Институция:</w:t>
            </w:r>
          </w:p>
          <w:p w:rsidR="003A0A6B" w:rsidRPr="003A0A6B" w:rsidRDefault="003A0A6B" w:rsidP="00735051">
            <w:pPr>
              <w:pStyle w:val="BodyText21"/>
              <w:shd w:val="clear" w:color="auto" w:fill="auto"/>
              <w:spacing w:before="60" w:after="0" w:line="252" w:lineRule="exact"/>
              <w:ind w:left="120"/>
              <w:rPr>
                <w:i w:val="0"/>
              </w:rPr>
            </w:pPr>
            <w:r w:rsidRPr="003A0A6B">
              <w:rPr>
                <w:i w:val="0"/>
              </w:rPr>
              <w:t>Министерство на околната среда и водите</w:t>
            </w:r>
          </w:p>
        </w:tc>
        <w:tc>
          <w:tcPr>
            <w:tcW w:w="4721" w:type="dxa"/>
            <w:gridSpan w:val="2"/>
          </w:tcPr>
          <w:p w:rsidR="003A0A6B" w:rsidRPr="003A0A6B" w:rsidRDefault="003A0A6B" w:rsidP="00735051">
            <w:pPr>
              <w:pStyle w:val="BodyText21"/>
              <w:shd w:val="clear" w:color="auto" w:fill="auto"/>
              <w:spacing w:after="0" w:line="281" w:lineRule="exact"/>
              <w:jc w:val="both"/>
              <w:rPr>
                <w:b/>
                <w:i w:val="0"/>
              </w:rPr>
            </w:pPr>
            <w:r w:rsidRPr="003A0A6B">
              <w:rPr>
                <w:b/>
                <w:i w:val="0"/>
              </w:rPr>
              <w:t>Нормативен акт:</w:t>
            </w:r>
          </w:p>
          <w:p w:rsidR="003A0A6B" w:rsidRPr="003A0A6B" w:rsidRDefault="003A0A6B" w:rsidP="00B92DB4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b w:val="0"/>
                <w:bCs w:val="0"/>
                <w:i/>
                <w:iCs/>
              </w:rPr>
            </w:pPr>
            <w:r w:rsidRPr="00B92DB4">
              <w:rPr>
                <w:b w:val="0"/>
              </w:rPr>
              <w:t xml:space="preserve">ТАРИФА за таксите за </w:t>
            </w:r>
            <w:proofErr w:type="spellStart"/>
            <w:r w:rsidRPr="00B92DB4">
              <w:rPr>
                <w:b w:val="0"/>
              </w:rPr>
              <w:t>водовземане</w:t>
            </w:r>
            <w:proofErr w:type="spellEnd"/>
            <w:r w:rsidRPr="00B92DB4">
              <w:rPr>
                <w:b w:val="0"/>
              </w:rPr>
              <w:t>, за ползване на воден обект и за замърсяване</w:t>
            </w:r>
            <w:r w:rsidRPr="003A0A6B">
              <w:rPr>
                <w:rStyle w:val="Bodytext10ptBoldNotItalic"/>
              </w:rPr>
              <w:t xml:space="preserve"> </w:t>
            </w:r>
          </w:p>
        </w:tc>
      </w:tr>
      <w:tr w:rsidR="003A0A6B" w:rsidRPr="003A0A6B" w:rsidTr="002847D2">
        <w:trPr>
          <w:trHeight w:hRule="exact" w:val="1576"/>
        </w:trPr>
        <w:tc>
          <w:tcPr>
            <w:tcW w:w="4048" w:type="dxa"/>
          </w:tcPr>
          <w:p w:rsidR="003A0A6B" w:rsidRDefault="003A0A6B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</w:pPr>
            <w:r>
              <w:t>За включване в</w:t>
            </w:r>
            <w:r w:rsidRPr="00DD6059">
              <w:t xml:space="preserve"> </w:t>
            </w:r>
            <w:r>
              <w:t xml:space="preserve">законодателна/ </w:t>
            </w:r>
          </w:p>
          <w:p w:rsidR="003A0A6B" w:rsidRDefault="003A0A6B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</w:pPr>
            <w:r>
              <w:t>оперативна</w:t>
            </w:r>
            <w:r w:rsidRPr="00DD6059">
              <w:t xml:space="preserve"> </w:t>
            </w:r>
            <w:r>
              <w:t>програма на Министерския</w:t>
            </w:r>
            <w:r w:rsidRPr="00DD6059">
              <w:t xml:space="preserve"> </w:t>
            </w:r>
          </w:p>
          <w:p w:rsidR="002847D2" w:rsidRDefault="003A0A6B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</w:pPr>
            <w:r>
              <w:t>съвет за периода:</w:t>
            </w:r>
            <w:r w:rsidR="002847D2">
              <w:t xml:space="preserve"> </w:t>
            </w:r>
          </w:p>
          <w:p w:rsidR="003A0A6B" w:rsidRPr="002847D2" w:rsidRDefault="002847D2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2847D2">
              <w:rPr>
                <w:b w:val="0"/>
              </w:rPr>
              <w:t>За следващо заседание на Министерския съвет</w:t>
            </w:r>
          </w:p>
          <w:p w:rsidR="003A0A6B" w:rsidRPr="003A0A6B" w:rsidRDefault="003A0A6B" w:rsidP="00735051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i w:val="0"/>
                <w:lang w:val="en-US"/>
              </w:rPr>
            </w:pPr>
          </w:p>
        </w:tc>
        <w:tc>
          <w:tcPr>
            <w:tcW w:w="4721" w:type="dxa"/>
            <w:gridSpan w:val="2"/>
          </w:tcPr>
          <w:p w:rsidR="003A0A6B" w:rsidRPr="00DA3846" w:rsidRDefault="003A0A6B" w:rsidP="00735051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Style w:val="Bodytext10ptBoldNotItalic"/>
                <w:b w:val="0"/>
                <w:lang w:val="en-US"/>
              </w:rPr>
            </w:pPr>
            <w:r w:rsidRPr="00DA3846">
              <w:rPr>
                <w:b/>
                <w:sz w:val="20"/>
                <w:szCs w:val="20"/>
              </w:rPr>
              <w:t>Дата:</w:t>
            </w:r>
            <w:r w:rsidRPr="00DA3846">
              <w:rPr>
                <w:rStyle w:val="Bodytext10ptBoldNotItalic"/>
                <w:b w:val="0"/>
                <w:lang w:val="en-US"/>
              </w:rPr>
              <w:t xml:space="preserve"> </w:t>
            </w:r>
          </w:p>
          <w:p w:rsidR="003A0A6B" w:rsidRPr="002847D2" w:rsidRDefault="00DA3846" w:rsidP="00735051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b/>
                <w:i w:val="0"/>
                <w:lang w:val="en-US"/>
              </w:rPr>
            </w:pPr>
            <w:r w:rsidRPr="002847D2">
              <w:rPr>
                <w:rStyle w:val="Bodytext10ptBoldNotItalic"/>
                <w:b w:val="0"/>
              </w:rPr>
              <w:t>9</w:t>
            </w:r>
            <w:r w:rsidR="003A0A6B" w:rsidRPr="002847D2">
              <w:rPr>
                <w:rStyle w:val="Bodytext10ptBoldNotItalic"/>
                <w:b w:val="0"/>
                <w:lang w:val="en-US"/>
              </w:rPr>
              <w:t>.11.2016</w:t>
            </w:r>
          </w:p>
        </w:tc>
      </w:tr>
      <w:tr w:rsidR="003A0A6B" w:rsidRPr="003A0A6B" w:rsidTr="00BF364A">
        <w:trPr>
          <w:trHeight w:hRule="exact" w:val="1141"/>
        </w:trPr>
        <w:tc>
          <w:tcPr>
            <w:tcW w:w="4048" w:type="dxa"/>
          </w:tcPr>
          <w:p w:rsidR="00BF364A" w:rsidRPr="00DA3846" w:rsidRDefault="00BF364A" w:rsidP="00735051">
            <w:pPr>
              <w:pStyle w:val="BodyText21"/>
              <w:shd w:val="clear" w:color="auto" w:fill="auto"/>
              <w:spacing w:after="0" w:line="277" w:lineRule="exact"/>
              <w:ind w:left="120"/>
              <w:rPr>
                <w:rStyle w:val="Bodytext2Exact"/>
                <w:b w:val="0"/>
                <w:bCs w:val="0"/>
                <w:spacing w:val="0"/>
              </w:rPr>
            </w:pPr>
            <w:bookmarkStart w:id="1" w:name="bookmark3"/>
            <w:r w:rsidRPr="00DA3846">
              <w:rPr>
                <w:b/>
              </w:rPr>
              <w:t>Контакт за въпроси:</w:t>
            </w:r>
            <w:bookmarkEnd w:id="1"/>
            <w:r w:rsidRPr="00DA3846">
              <w:rPr>
                <w:rStyle w:val="Bodytext2Exact"/>
                <w:b w:val="0"/>
                <w:bCs w:val="0"/>
                <w:spacing w:val="0"/>
              </w:rPr>
              <w:t xml:space="preserve"> </w:t>
            </w:r>
          </w:p>
          <w:p w:rsidR="00BF364A" w:rsidRPr="003A0A6B" w:rsidRDefault="00BF364A" w:rsidP="00BF364A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i w:val="0"/>
                <w:iCs w:val="0"/>
              </w:rPr>
            </w:pPr>
            <w:r w:rsidRPr="003A0A6B">
              <w:rPr>
                <w:i w:val="0"/>
                <w:iCs w:val="0"/>
              </w:rPr>
              <w:t>Асен Личев, директор на Дирекция „Управление на водите“</w:t>
            </w:r>
            <w:r w:rsidR="00DA3846">
              <w:rPr>
                <w:i w:val="0"/>
                <w:iCs w:val="0"/>
              </w:rPr>
              <w:t>, МОСВ</w:t>
            </w:r>
            <w:r w:rsidRPr="003A0A6B">
              <w:rPr>
                <w:i w:val="0"/>
                <w:iCs w:val="0"/>
              </w:rPr>
              <w:t xml:space="preserve"> </w:t>
            </w:r>
          </w:p>
          <w:p w:rsidR="003A0A6B" w:rsidRPr="00BF364A" w:rsidRDefault="00BF364A" w:rsidP="00BF364A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i w:val="0"/>
                <w:iCs w:val="0"/>
              </w:rPr>
            </w:pPr>
            <w:r w:rsidRPr="003A0A6B">
              <w:rPr>
                <w:i w:val="0"/>
              </w:rPr>
              <w:t xml:space="preserve">asenlichev@moew.government.bg </w:t>
            </w:r>
          </w:p>
        </w:tc>
        <w:tc>
          <w:tcPr>
            <w:tcW w:w="4721" w:type="dxa"/>
            <w:gridSpan w:val="2"/>
          </w:tcPr>
          <w:p w:rsidR="003A0A6B" w:rsidRPr="003A0A6B" w:rsidRDefault="00BF364A" w:rsidP="00735051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i w:val="0"/>
              </w:rPr>
            </w:pPr>
            <w:r>
              <w:rPr>
                <w:rStyle w:val="Bodytext2Exact"/>
                <w:spacing w:val="0"/>
              </w:rPr>
              <w:t>Телефон</w:t>
            </w:r>
            <w:r w:rsidR="003A0A6B" w:rsidRPr="003A0A6B">
              <w:rPr>
                <w:rStyle w:val="Bodytext10ptBoldNotItalic"/>
              </w:rPr>
              <w:t>:</w:t>
            </w:r>
          </w:p>
          <w:p w:rsidR="003A0A6B" w:rsidRPr="003A0A6B" w:rsidRDefault="003A0A6B" w:rsidP="00735051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i w:val="0"/>
                <w:iCs w:val="0"/>
              </w:rPr>
            </w:pPr>
            <w:r w:rsidRPr="003A0A6B">
              <w:rPr>
                <w:i w:val="0"/>
                <w:iCs w:val="0"/>
              </w:rPr>
              <w:t>02-940-6550</w:t>
            </w:r>
          </w:p>
          <w:p w:rsidR="003A0A6B" w:rsidRPr="003A0A6B" w:rsidRDefault="003A0A6B" w:rsidP="00BF364A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i w:val="0"/>
              </w:rPr>
            </w:pPr>
          </w:p>
        </w:tc>
      </w:tr>
      <w:bookmarkEnd w:id="0"/>
      <w:tr w:rsidR="00BF364A" w:rsidTr="00BF364A">
        <w:trPr>
          <w:gridAfter w:val="1"/>
          <w:wAfter w:w="34" w:type="dxa"/>
        </w:trPr>
        <w:tc>
          <w:tcPr>
            <w:tcW w:w="8735" w:type="dxa"/>
            <w:gridSpan w:val="2"/>
          </w:tcPr>
          <w:p w:rsidR="00BF364A" w:rsidRDefault="00BF364A" w:rsidP="0045317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171" w:line="200" w:lineRule="exact"/>
              <w:jc w:val="both"/>
            </w:pPr>
            <w:r>
              <w:t>Дефиниране на проблема:</w:t>
            </w:r>
          </w:p>
          <w:p w:rsidR="00BF364A" w:rsidRDefault="00BF364A" w:rsidP="00453175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/>
              <w:ind w:right="20"/>
            </w:pPr>
            <w: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6907B8" w:rsidRPr="00D833EC" w:rsidRDefault="006907B8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>Законът за изменение и допълнение на Закона за водите (</w:t>
            </w:r>
            <w:proofErr w:type="spellStart"/>
            <w:r w:rsidRPr="00D833EC">
              <w:rPr>
                <w:b w:val="0"/>
              </w:rPr>
              <w:t>обн</w:t>
            </w:r>
            <w:proofErr w:type="spellEnd"/>
            <w:r w:rsidRPr="00D833EC">
              <w:rPr>
                <w:b w:val="0"/>
              </w:rPr>
              <w:t xml:space="preserve">, ДВ. бр. 58 от 2015 г.)  въвежда нова такса за ползване на воден обект за нарушаване на непрекъснатостта на река от преградни съоръжения, както и изцяло нов начин за изчисляване на таксите за замърсяване от </w:t>
            </w:r>
            <w:proofErr w:type="spellStart"/>
            <w:r w:rsidRPr="00D833EC">
              <w:rPr>
                <w:b w:val="0"/>
              </w:rPr>
              <w:t>заустване</w:t>
            </w:r>
            <w:proofErr w:type="spellEnd"/>
            <w:r w:rsidRPr="00D833EC">
              <w:rPr>
                <w:b w:val="0"/>
              </w:rPr>
              <w:t xml:space="preserve"> на отпадъчни води в повърхностни води чрез въвеждане на </w:t>
            </w:r>
            <w:proofErr w:type="spellStart"/>
            <w:r w:rsidRPr="00D833EC">
              <w:rPr>
                <w:b w:val="0"/>
              </w:rPr>
              <w:t>корекционни</w:t>
            </w:r>
            <w:proofErr w:type="spellEnd"/>
            <w:r w:rsidRPr="00D833EC">
              <w:rPr>
                <w:b w:val="0"/>
              </w:rPr>
              <w:t xml:space="preserve"> коефициенти, отчитащи вида на </w:t>
            </w:r>
            <w:proofErr w:type="spellStart"/>
            <w:r w:rsidRPr="00D833EC">
              <w:rPr>
                <w:b w:val="0"/>
              </w:rPr>
              <w:t>водоприемника</w:t>
            </w:r>
            <w:proofErr w:type="spellEnd"/>
            <w:r w:rsidRPr="00D833EC">
              <w:rPr>
                <w:b w:val="0"/>
              </w:rPr>
              <w:t xml:space="preserve">, броя на </w:t>
            </w:r>
            <w:proofErr w:type="spellStart"/>
            <w:r w:rsidRPr="00D833EC">
              <w:rPr>
                <w:b w:val="0"/>
              </w:rPr>
              <w:t>заустванията</w:t>
            </w:r>
            <w:proofErr w:type="spellEnd"/>
            <w:r w:rsidRPr="00D833EC">
              <w:rPr>
                <w:b w:val="0"/>
              </w:rPr>
              <w:t xml:space="preserve"> и степента на пречистване, както и броя на приоритетно опасните, приоритетните и специфичните вещества. Въведена е и законова диференциация на таксите за замърсяване от </w:t>
            </w:r>
            <w:proofErr w:type="spellStart"/>
            <w:r w:rsidRPr="00D833EC">
              <w:rPr>
                <w:b w:val="0"/>
              </w:rPr>
              <w:t>заустване</w:t>
            </w:r>
            <w:proofErr w:type="spellEnd"/>
            <w:r w:rsidRPr="00D833EC">
              <w:rPr>
                <w:b w:val="0"/>
              </w:rPr>
              <w:t xml:space="preserve"> на отпадъчни води в повърхностни води.</w:t>
            </w:r>
          </w:p>
          <w:p w:rsidR="00AF5B97" w:rsidRPr="00D833EC" w:rsidRDefault="00AF5B97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 xml:space="preserve">Съгласно чл.192, ал.2, т.3 от ЗВ таксите за </w:t>
            </w:r>
            <w:proofErr w:type="spellStart"/>
            <w:r w:rsidRPr="00D833EC">
              <w:rPr>
                <w:b w:val="0"/>
              </w:rPr>
              <w:t>водовземане</w:t>
            </w:r>
            <w:proofErr w:type="spellEnd"/>
            <w:r w:rsidRPr="00D833EC">
              <w:rPr>
                <w:b w:val="0"/>
              </w:rPr>
              <w:t xml:space="preserve">, за ползване на воден обект и за замърсяване са елемент от възстановяването на ресурсните разходи и на разходите за околна среда и чрез тях се осигурява приноса на различните </w:t>
            </w:r>
            <w:proofErr w:type="spellStart"/>
            <w:r w:rsidRPr="00D833EC">
              <w:rPr>
                <w:b w:val="0"/>
              </w:rPr>
              <w:t>водоползватели</w:t>
            </w:r>
            <w:proofErr w:type="spellEnd"/>
            <w:r w:rsidRPr="00D833EC">
              <w:rPr>
                <w:b w:val="0"/>
              </w:rPr>
              <w:t xml:space="preserve"> към възстановяването на разходите за водни услуги.</w:t>
            </w:r>
          </w:p>
          <w:p w:rsidR="006907B8" w:rsidRPr="00D833EC" w:rsidRDefault="006907B8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>Съгласно §62, ал.2 от Преходните и заключителните разпоредби на Закона за изменение и допълнение на Закона за водите (</w:t>
            </w:r>
            <w:proofErr w:type="spellStart"/>
            <w:r w:rsidRPr="00D833EC">
              <w:rPr>
                <w:b w:val="0"/>
              </w:rPr>
              <w:t>обн</w:t>
            </w:r>
            <w:proofErr w:type="spellEnd"/>
            <w:r w:rsidRPr="00D833EC">
              <w:rPr>
                <w:b w:val="0"/>
              </w:rPr>
              <w:t xml:space="preserve">, ДВ. бр. 58 от 2015 г.) тарифата за таксите за </w:t>
            </w:r>
            <w:proofErr w:type="spellStart"/>
            <w:r w:rsidRPr="00D833EC">
              <w:rPr>
                <w:b w:val="0"/>
              </w:rPr>
              <w:t>водовземане</w:t>
            </w:r>
            <w:proofErr w:type="spellEnd"/>
            <w:r w:rsidRPr="00D833EC">
              <w:rPr>
                <w:b w:val="0"/>
              </w:rPr>
              <w:t>, за ползване на воден обект и за замърсяване по чл.194, ал.6 се привежда в съответствие с изискванията на този закон в срок до една година от влизането му в сила.</w:t>
            </w:r>
          </w:p>
          <w:p w:rsidR="00B91495" w:rsidRPr="00B91495" w:rsidRDefault="00B91495" w:rsidP="00B91495">
            <w:pPr>
              <w:pStyle w:val="BodyText21"/>
              <w:spacing w:after="0" w:line="281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F364A" w:rsidRDefault="00BF364A" w:rsidP="00453175">
            <w:pPr>
              <w:pStyle w:val="BodyText1"/>
              <w:numPr>
                <w:ilvl w:val="1"/>
                <w:numId w:val="16"/>
              </w:numPr>
              <w:shd w:val="clear" w:color="auto" w:fill="auto"/>
              <w:tabs>
                <w:tab w:val="left" w:pos="405"/>
              </w:tabs>
              <w:spacing w:before="0"/>
              <w:ind w:right="20"/>
            </w:pPr>
            <w: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</w:t>
            </w:r>
            <w:r w:rsidR="007558C5">
              <w:rPr>
                <w:lang w:val="en-US"/>
              </w:rPr>
              <w:t>.</w:t>
            </w:r>
            <w:r>
              <w:t xml:space="preserve">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075B43" w:rsidRPr="00D833EC" w:rsidRDefault="00075B43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>Проект</w:t>
            </w:r>
            <w:r w:rsidR="00D833EC">
              <w:rPr>
                <w:b w:val="0"/>
              </w:rPr>
              <w:t>ът</w:t>
            </w:r>
            <w:r w:rsidRPr="00D833EC">
              <w:rPr>
                <w:b w:val="0"/>
              </w:rPr>
              <w:t xml:space="preserve"> на постановлението е свързано с влизане в сила на Закона за изменение и допълнение на Закона за водите (</w:t>
            </w:r>
            <w:proofErr w:type="spellStart"/>
            <w:r w:rsidRPr="00D833EC">
              <w:rPr>
                <w:b w:val="0"/>
              </w:rPr>
              <w:t>обн</w:t>
            </w:r>
            <w:proofErr w:type="spellEnd"/>
            <w:r w:rsidRPr="00D833EC">
              <w:rPr>
                <w:b w:val="0"/>
              </w:rPr>
              <w:t xml:space="preserve">, ДВ. бр. 58 от 2015 г.), с който се променя съществено действащата нормативна уредба за таксите съгласно действащата Тарифа за таксите за </w:t>
            </w:r>
            <w:proofErr w:type="spellStart"/>
            <w:r w:rsidRPr="00D833EC">
              <w:rPr>
                <w:b w:val="0"/>
              </w:rPr>
              <w:t>водовземане</w:t>
            </w:r>
            <w:proofErr w:type="spellEnd"/>
            <w:r w:rsidRPr="00D833EC">
              <w:rPr>
                <w:b w:val="0"/>
              </w:rPr>
              <w:t xml:space="preserve">, за ползване на воден обект и за замърсяване, приета </w:t>
            </w:r>
            <w:r w:rsidR="00A171E1">
              <w:rPr>
                <w:b w:val="0"/>
              </w:rPr>
              <w:t>с ПМС № 177 от 2011 г. (</w:t>
            </w:r>
            <w:proofErr w:type="spellStart"/>
            <w:r w:rsidR="00A171E1">
              <w:rPr>
                <w:b w:val="0"/>
              </w:rPr>
              <w:t>Обн</w:t>
            </w:r>
            <w:proofErr w:type="spellEnd"/>
            <w:r w:rsidR="00A171E1">
              <w:rPr>
                <w:b w:val="0"/>
              </w:rPr>
              <w:t xml:space="preserve">. ДВ, </w:t>
            </w:r>
            <w:r w:rsidRPr="00D833EC">
              <w:rPr>
                <w:b w:val="0"/>
              </w:rPr>
              <w:t xml:space="preserve">бр. 50 от 2011 г.). </w:t>
            </w:r>
          </w:p>
          <w:p w:rsidR="00D754DC" w:rsidRPr="00D833EC" w:rsidRDefault="00D754DC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>Поради мно</w:t>
            </w:r>
            <w:r w:rsidR="00D833EC">
              <w:rPr>
                <w:b w:val="0"/>
              </w:rPr>
              <w:t>гобройните</w:t>
            </w:r>
            <w:r w:rsidRPr="00D833EC">
              <w:rPr>
                <w:b w:val="0"/>
              </w:rPr>
              <w:t xml:space="preserve"> и съществени изменения, които се налага да бъдат извършени в действащата Тарифа за таксите за </w:t>
            </w:r>
            <w:proofErr w:type="spellStart"/>
            <w:r w:rsidRPr="00D833EC">
              <w:rPr>
                <w:b w:val="0"/>
              </w:rPr>
              <w:t>водовземане</w:t>
            </w:r>
            <w:proofErr w:type="spellEnd"/>
            <w:r w:rsidRPr="00D833EC">
              <w:rPr>
                <w:b w:val="0"/>
              </w:rPr>
              <w:t xml:space="preserve">, за ползване на воден обект и за замърсяване, приета с ПМС № 177 от 2011 г. </w:t>
            </w:r>
            <w:r w:rsidR="00A171E1">
              <w:rPr>
                <w:b w:val="0"/>
              </w:rPr>
              <w:t>(</w:t>
            </w:r>
            <w:proofErr w:type="spellStart"/>
            <w:r w:rsidR="00A171E1">
              <w:rPr>
                <w:b w:val="0"/>
              </w:rPr>
              <w:t>обн</w:t>
            </w:r>
            <w:proofErr w:type="spellEnd"/>
            <w:r w:rsidR="00A171E1">
              <w:rPr>
                <w:b w:val="0"/>
              </w:rPr>
              <w:t xml:space="preserve">. ДВ, </w:t>
            </w:r>
            <w:r w:rsidRPr="00D833EC">
              <w:rPr>
                <w:b w:val="0"/>
              </w:rPr>
              <w:t xml:space="preserve">бр. 50 от 2011 г.), с проекта на нормативен акт се предлага да бъде отменена действащата тарифа за таксите на основание чл.11, ал.1 от Закона за </w:t>
            </w:r>
            <w:r w:rsidRPr="00D833EC">
              <w:rPr>
                <w:b w:val="0"/>
              </w:rPr>
              <w:lastRenderedPageBreak/>
              <w:t>нормативните актове.</w:t>
            </w:r>
          </w:p>
          <w:p w:rsidR="004174CA" w:rsidRPr="00735051" w:rsidRDefault="004174CA" w:rsidP="00735051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</w:p>
          <w:p w:rsidR="00BF364A" w:rsidRDefault="00BF364A" w:rsidP="00453175">
            <w:pPr>
              <w:pStyle w:val="BodyText1"/>
              <w:numPr>
                <w:ilvl w:val="1"/>
                <w:numId w:val="16"/>
              </w:numPr>
              <w:shd w:val="clear" w:color="auto" w:fill="auto"/>
              <w:tabs>
                <w:tab w:val="left" w:pos="348"/>
              </w:tabs>
              <w:spacing w:before="0" w:after="253"/>
              <w:ind w:right="20"/>
            </w:pPr>
            <w:r>
              <w:t xml:space="preserve">Посочете дали са извършени </w:t>
            </w:r>
            <w:proofErr w:type="spellStart"/>
            <w:r>
              <w:t>последващи</w:t>
            </w:r>
            <w:proofErr w:type="spellEnd"/>
            <w:r>
              <w:t xml:space="preserve"> оценки на нормативния акт или анализи за изпълнението на политиката и какви са резултатите от тях</w:t>
            </w:r>
          </w:p>
          <w:p w:rsidR="00AF5B97" w:rsidRPr="00D833EC" w:rsidRDefault="00AF5B97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>Във връзка с проекта на постановлението е изготвен икономически анализ въз основа на икономическите анализи в плановете за управление на речните басейни.</w:t>
            </w:r>
          </w:p>
          <w:p w:rsidR="00BE76EA" w:rsidRPr="00A171E1" w:rsidRDefault="00C973A6" w:rsidP="00A171E1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 xml:space="preserve">По данни на </w:t>
            </w:r>
            <w:proofErr w:type="spellStart"/>
            <w:r w:rsidRPr="00D833EC">
              <w:rPr>
                <w:b w:val="0"/>
              </w:rPr>
              <w:t>Евростат</w:t>
            </w:r>
            <w:proofErr w:type="spellEnd"/>
            <w:r w:rsidRPr="00D833EC">
              <w:rPr>
                <w:b w:val="0"/>
              </w:rPr>
              <w:t xml:space="preserve"> е</w:t>
            </w:r>
            <w:r w:rsidR="00B5392A" w:rsidRPr="00D833EC">
              <w:rPr>
                <w:b w:val="0"/>
              </w:rPr>
              <w:t>фективност</w:t>
            </w:r>
            <w:r w:rsidRPr="00D833EC">
              <w:rPr>
                <w:b w:val="0"/>
              </w:rPr>
              <w:t>та</w:t>
            </w:r>
            <w:r w:rsidR="00B5392A" w:rsidRPr="00D833EC">
              <w:rPr>
                <w:b w:val="0"/>
              </w:rPr>
              <w:t xml:space="preserve"> на използването на водите </w:t>
            </w:r>
            <w:r w:rsidRPr="00D833EC">
              <w:rPr>
                <w:b w:val="0"/>
              </w:rPr>
              <w:t>з</w:t>
            </w:r>
            <w:r w:rsidR="00B5392A" w:rsidRPr="00D833EC">
              <w:rPr>
                <w:b w:val="0"/>
              </w:rPr>
              <w:t>а България</w:t>
            </w:r>
            <w:r w:rsidRPr="00D833EC">
              <w:rPr>
                <w:b w:val="0"/>
              </w:rPr>
              <w:t xml:space="preserve"> е</w:t>
            </w:r>
            <w:r w:rsidR="00B5392A" w:rsidRPr="00D833EC">
              <w:rPr>
                <w:b w:val="0"/>
              </w:rPr>
              <w:t xml:space="preserve"> 750</w:t>
            </w:r>
            <w:r w:rsidR="003D6233" w:rsidRPr="00D833EC">
              <w:rPr>
                <w:b w:val="0"/>
              </w:rPr>
              <w:t>,</w:t>
            </w:r>
            <w:r w:rsidR="00B5392A" w:rsidRPr="00D833EC">
              <w:rPr>
                <w:b w:val="0"/>
              </w:rPr>
              <w:t>66 м3/човек</w:t>
            </w:r>
            <w:r w:rsidRPr="00D833EC">
              <w:rPr>
                <w:b w:val="0"/>
              </w:rPr>
              <w:t>, при с</w:t>
            </w:r>
            <w:r w:rsidR="00B5392A" w:rsidRPr="00D833EC">
              <w:rPr>
                <w:b w:val="0"/>
              </w:rPr>
              <w:t>редно за ЕС</w:t>
            </w:r>
            <w:r w:rsidR="003D6233" w:rsidRPr="00D833EC">
              <w:rPr>
                <w:b w:val="0"/>
              </w:rPr>
              <w:t xml:space="preserve"> 356,</w:t>
            </w:r>
            <w:r w:rsidR="00B5392A" w:rsidRPr="00D833EC">
              <w:rPr>
                <w:b w:val="0"/>
              </w:rPr>
              <w:t>7 м3/човек</w:t>
            </w:r>
            <w:r w:rsidRPr="00D833EC">
              <w:rPr>
                <w:b w:val="0"/>
              </w:rPr>
              <w:t>, а е</w:t>
            </w:r>
            <w:r w:rsidR="00B5392A" w:rsidRPr="00D833EC">
              <w:rPr>
                <w:b w:val="0"/>
              </w:rPr>
              <w:t>фективност</w:t>
            </w:r>
            <w:r w:rsidRPr="00D833EC">
              <w:rPr>
                <w:b w:val="0"/>
              </w:rPr>
              <w:t>та</w:t>
            </w:r>
            <w:r w:rsidR="00B5392A" w:rsidRPr="00D833EC">
              <w:rPr>
                <w:b w:val="0"/>
              </w:rPr>
              <w:t xml:space="preserve"> на използването на водите в България, спрямо </w:t>
            </w:r>
            <w:r w:rsidRPr="00D833EC">
              <w:rPr>
                <w:b w:val="0"/>
              </w:rPr>
              <w:t>б</w:t>
            </w:r>
            <w:r w:rsidR="00B5392A" w:rsidRPr="00D833EC">
              <w:rPr>
                <w:b w:val="0"/>
              </w:rPr>
              <w:t>рутната добавена стойност</w:t>
            </w:r>
            <w:r w:rsidRPr="00D833EC">
              <w:rPr>
                <w:b w:val="0"/>
              </w:rPr>
              <w:t xml:space="preserve"> (БДС) з</w:t>
            </w:r>
            <w:r w:rsidR="00B5392A" w:rsidRPr="00D833EC">
              <w:rPr>
                <w:b w:val="0"/>
              </w:rPr>
              <w:t>а България</w:t>
            </w:r>
            <w:r w:rsidRPr="00D833EC">
              <w:rPr>
                <w:b w:val="0"/>
              </w:rPr>
              <w:t xml:space="preserve"> е</w:t>
            </w:r>
            <w:r w:rsidR="003D6233" w:rsidRPr="00D833EC">
              <w:rPr>
                <w:b w:val="0"/>
              </w:rPr>
              <w:t xml:space="preserve"> 182,</w:t>
            </w:r>
            <w:r w:rsidR="00B5392A" w:rsidRPr="00D833EC">
              <w:rPr>
                <w:b w:val="0"/>
              </w:rPr>
              <w:t>18 м3/1000 евро</w:t>
            </w:r>
            <w:r w:rsidRPr="00D833EC">
              <w:rPr>
                <w:b w:val="0"/>
              </w:rPr>
              <w:t>, при с</w:t>
            </w:r>
            <w:r w:rsidR="00B5392A" w:rsidRPr="00D833EC">
              <w:rPr>
                <w:b w:val="0"/>
              </w:rPr>
              <w:t>редно за ЕС</w:t>
            </w:r>
            <w:r w:rsidR="003D6233" w:rsidRPr="00D833EC">
              <w:rPr>
                <w:b w:val="0"/>
              </w:rPr>
              <w:t xml:space="preserve"> 34,</w:t>
            </w:r>
            <w:r w:rsidR="00B5392A" w:rsidRPr="00D833EC">
              <w:rPr>
                <w:b w:val="0"/>
              </w:rPr>
              <w:t>33 м3/1000 евро</w:t>
            </w:r>
            <w:r w:rsidRPr="00D833EC">
              <w:rPr>
                <w:b w:val="0"/>
              </w:rPr>
              <w:t>.</w:t>
            </w:r>
          </w:p>
        </w:tc>
      </w:tr>
      <w:tr w:rsidR="00BF364A" w:rsidTr="00A171E1">
        <w:trPr>
          <w:gridAfter w:val="1"/>
          <w:wAfter w:w="34" w:type="dxa"/>
          <w:trHeight w:val="4290"/>
        </w:trPr>
        <w:tc>
          <w:tcPr>
            <w:tcW w:w="8735" w:type="dxa"/>
            <w:gridSpan w:val="2"/>
          </w:tcPr>
          <w:p w:rsidR="00BF364A" w:rsidRDefault="00BF364A" w:rsidP="00C63D09">
            <w:pPr>
              <w:pStyle w:val="Bodytext20"/>
              <w:numPr>
                <w:ilvl w:val="0"/>
                <w:numId w:val="17"/>
              </w:numPr>
              <w:tabs>
                <w:tab w:val="left" w:pos="222"/>
              </w:tabs>
              <w:spacing w:after="150" w:line="200" w:lineRule="exact"/>
              <w:jc w:val="both"/>
            </w:pPr>
            <w:r w:rsidRPr="00742698">
              <w:lastRenderedPageBreak/>
              <w:t>Цели:</w:t>
            </w:r>
          </w:p>
          <w:p w:rsidR="006907B8" w:rsidRPr="00D833EC" w:rsidRDefault="006907B8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 xml:space="preserve">Целта на въвеждането на изменение в таксите за </w:t>
            </w:r>
            <w:proofErr w:type="spellStart"/>
            <w:r w:rsidRPr="00D833EC">
              <w:rPr>
                <w:b w:val="0"/>
              </w:rPr>
              <w:t>водоползване</w:t>
            </w:r>
            <w:proofErr w:type="spellEnd"/>
            <w:r w:rsidRPr="00D833EC">
              <w:rPr>
                <w:b w:val="0"/>
              </w:rPr>
              <w:t xml:space="preserve">, за ползване на воден обект и за замърсяване е прилагането на принципите по чл.192 от Закона за водите (ЗВ) за възстановяване на разходите за водните услуги, включително на тези за околната среда и за ресурса и „замърсителят плаща“. </w:t>
            </w:r>
          </w:p>
          <w:p w:rsidR="00AF5B97" w:rsidRPr="00D833EC" w:rsidRDefault="00AF5B97" w:rsidP="00D833EC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 xml:space="preserve">С оглед намаляване натиска върху бизнеса във връзка с въвеждането на таксите е предвидено увеличението на таксите да се извърши поетапно до 2021 г. </w:t>
            </w:r>
          </w:p>
          <w:p w:rsidR="006907B8" w:rsidRDefault="006907B8" w:rsidP="00A171E1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D833EC">
              <w:rPr>
                <w:b w:val="0"/>
              </w:rPr>
              <w:t xml:space="preserve">Проектът на постановлението е разработен в съответствие с предвидените мерки, включени в плановете за управление на речните басейни, за осигуряване на ценовата политика, създаваща подходящи стимули за потребителите за ефективно използване на водите и приносът на </w:t>
            </w:r>
            <w:proofErr w:type="spellStart"/>
            <w:r w:rsidRPr="00D833EC">
              <w:rPr>
                <w:b w:val="0"/>
              </w:rPr>
              <w:t>водоползвателите</w:t>
            </w:r>
            <w:proofErr w:type="spellEnd"/>
            <w:r w:rsidRPr="00D833EC">
              <w:rPr>
                <w:b w:val="0"/>
              </w:rPr>
              <w:t xml:space="preserve"> към възстановяване на разходите за водни услуги. </w:t>
            </w:r>
          </w:p>
          <w:p w:rsidR="001A0DF8" w:rsidRPr="00742698" w:rsidRDefault="00075B43" w:rsidP="00735051">
            <w:pPr>
              <w:pStyle w:val="BodyText1"/>
              <w:spacing w:after="676" w:line="220" w:lineRule="exact"/>
            </w:pPr>
            <w:r>
              <w:t xml:space="preserve"> </w:t>
            </w:r>
            <w:r w:rsidR="00EA14F5">
              <w:t>(</w:t>
            </w:r>
            <w:r w:rsidR="00EA14F5" w:rsidRPr="00742698">
              <w:t>Посочете целите</w:t>
            </w:r>
            <w:r w:rsidR="00EA14F5" w:rsidRPr="00742698">
              <w:rPr>
                <w:rStyle w:val="Bodytext115ptBoldNotItalic"/>
              </w:rPr>
              <w:t xml:space="preserve">, </w:t>
            </w:r>
            <w:r w:rsidR="00EA14F5" w:rsidRPr="00742698">
              <w:t>които си поставя нормативната промяна по конкретен и измерим начин и график (ако е приложимо} за тяхното постигане. Съответстват ли целите на действащата стратегическа рамка?</w:t>
            </w:r>
            <w:r w:rsidR="00EA14F5">
              <w:t>)</w:t>
            </w:r>
          </w:p>
        </w:tc>
      </w:tr>
      <w:tr w:rsidR="00BF364A" w:rsidTr="00735051">
        <w:trPr>
          <w:gridAfter w:val="1"/>
          <w:wAfter w:w="34" w:type="dxa"/>
          <w:trHeight w:val="1950"/>
        </w:trPr>
        <w:tc>
          <w:tcPr>
            <w:tcW w:w="8735" w:type="dxa"/>
            <w:gridSpan w:val="2"/>
          </w:tcPr>
          <w:p w:rsidR="00BF364A" w:rsidRPr="00735051" w:rsidRDefault="00DD12B8" w:rsidP="00DD12B8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</w:pPr>
            <w:bookmarkStart w:id="2" w:name="bookmark4"/>
            <w:r>
              <w:rPr>
                <w:color w:val="000000"/>
              </w:rPr>
              <w:t xml:space="preserve">3. </w:t>
            </w:r>
            <w:r w:rsidR="00BF364A" w:rsidRPr="00DD12B8">
              <w:rPr>
                <w:color w:val="000000"/>
              </w:rPr>
              <w:t>Идентифициране на заинтересованите страни:</w:t>
            </w:r>
          </w:p>
          <w:p w:rsidR="00CA71D2" w:rsidRPr="00012F53" w:rsidRDefault="007A4862" w:rsidP="00DA3846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152" w:line="200" w:lineRule="exact"/>
              <w:jc w:val="both"/>
              <w:rPr>
                <w:b w:val="0"/>
              </w:rPr>
            </w:pPr>
            <w:r w:rsidRPr="00012F53">
              <w:rPr>
                <w:b w:val="0"/>
              </w:rPr>
              <w:t>Домакинства</w:t>
            </w:r>
          </w:p>
          <w:p w:rsidR="00CA71D2" w:rsidRPr="00012F53" w:rsidRDefault="007A4862" w:rsidP="00DA3846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152" w:line="200" w:lineRule="exact"/>
              <w:jc w:val="both"/>
              <w:rPr>
                <w:b w:val="0"/>
              </w:rPr>
            </w:pPr>
            <w:r w:rsidRPr="00012F53">
              <w:rPr>
                <w:b w:val="0"/>
              </w:rPr>
              <w:t>Индустрия</w:t>
            </w:r>
          </w:p>
          <w:p w:rsidR="00CA71D2" w:rsidRPr="00012F53" w:rsidRDefault="007A4862" w:rsidP="00DA3846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152" w:line="200" w:lineRule="exact"/>
              <w:jc w:val="both"/>
              <w:rPr>
                <w:b w:val="0"/>
              </w:rPr>
            </w:pPr>
            <w:r w:rsidRPr="00012F53">
              <w:rPr>
                <w:b w:val="0"/>
              </w:rPr>
              <w:t>Селско стопанство</w:t>
            </w:r>
          </w:p>
          <w:p w:rsidR="00CA71D2" w:rsidRPr="00012F53" w:rsidRDefault="007A4862" w:rsidP="00DA3846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152" w:line="200" w:lineRule="exact"/>
              <w:jc w:val="both"/>
              <w:rPr>
                <w:b w:val="0"/>
              </w:rPr>
            </w:pPr>
            <w:r w:rsidRPr="00012F53">
              <w:rPr>
                <w:b w:val="0"/>
              </w:rPr>
              <w:t>Услуги</w:t>
            </w:r>
          </w:p>
          <w:bookmarkEnd w:id="2"/>
          <w:p w:rsidR="00BF364A" w:rsidRPr="00012F53" w:rsidRDefault="00DD12B8" w:rsidP="00735051">
            <w:pPr>
              <w:pStyle w:val="BodyText1"/>
              <w:spacing w:after="679" w:line="223" w:lineRule="exact"/>
            </w:pPr>
            <w:r>
              <w:t>(</w:t>
            </w:r>
            <w:r w:rsidR="00BF364A" w:rsidRPr="00012F53"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BF364A" w:rsidTr="007C485D">
        <w:trPr>
          <w:gridAfter w:val="1"/>
          <w:wAfter w:w="34" w:type="dxa"/>
          <w:trHeight w:val="1124"/>
        </w:trPr>
        <w:tc>
          <w:tcPr>
            <w:tcW w:w="8735" w:type="dxa"/>
            <w:gridSpan w:val="2"/>
          </w:tcPr>
          <w:p w:rsidR="00BF364A" w:rsidRPr="00DD12B8" w:rsidRDefault="00DD12B8" w:rsidP="00DD12B8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BF364A" w:rsidRPr="00DD12B8">
              <w:rPr>
                <w:color w:val="000000"/>
              </w:rPr>
              <w:t>Варианти на действие:</w:t>
            </w:r>
          </w:p>
          <w:p w:rsidR="0081787D" w:rsidRDefault="0081787D" w:rsidP="00F2641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F2641B">
              <w:t>Вариант 0.</w:t>
            </w:r>
            <w:r w:rsidR="001219E6">
              <w:rPr>
                <w:b w:val="0"/>
              </w:rPr>
              <w:t xml:space="preserve"> Без действие</w:t>
            </w:r>
          </w:p>
          <w:p w:rsidR="008F150A" w:rsidRDefault="0081787D" w:rsidP="00F2641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F2641B">
              <w:t>Вариант 1.</w:t>
            </w:r>
            <w:r w:rsidRPr="00012F53">
              <w:rPr>
                <w:b w:val="0"/>
              </w:rPr>
              <w:t xml:space="preserve"> </w:t>
            </w:r>
            <w:r w:rsidR="008F150A">
              <w:rPr>
                <w:b w:val="0"/>
              </w:rPr>
              <w:t>Т</w:t>
            </w:r>
            <w:r w:rsidR="008F150A" w:rsidRPr="008F150A">
              <w:rPr>
                <w:b w:val="0"/>
              </w:rPr>
              <w:t xml:space="preserve">арифата за таксите за </w:t>
            </w:r>
            <w:proofErr w:type="spellStart"/>
            <w:r w:rsidR="008F150A" w:rsidRPr="008F150A">
              <w:rPr>
                <w:b w:val="0"/>
              </w:rPr>
              <w:t>водовземане</w:t>
            </w:r>
            <w:proofErr w:type="spellEnd"/>
            <w:r w:rsidR="008F150A" w:rsidRPr="008F150A">
              <w:rPr>
                <w:b w:val="0"/>
              </w:rPr>
              <w:t>, за ползване на воден обект и за замърсяване по чл.194, ал.6 се привежда в съответствие с изискванията на Закона за изменение и допълнение на Закона за водите (</w:t>
            </w:r>
            <w:proofErr w:type="spellStart"/>
            <w:r w:rsidR="008F150A" w:rsidRPr="008F150A">
              <w:rPr>
                <w:b w:val="0"/>
              </w:rPr>
              <w:t>обн</w:t>
            </w:r>
            <w:proofErr w:type="spellEnd"/>
            <w:r w:rsidR="008F150A" w:rsidRPr="008F150A">
              <w:rPr>
                <w:b w:val="0"/>
              </w:rPr>
              <w:t>, ДВ. бр. 58 от 2015 г.)</w:t>
            </w:r>
            <w:r w:rsidR="00407C31">
              <w:rPr>
                <w:b w:val="0"/>
              </w:rPr>
              <w:t>, с поетапно увеличаване на таксата и с облекчения при прилагането на най-добри налични техники</w:t>
            </w:r>
            <w:r w:rsidR="008F150A" w:rsidRPr="00012F53">
              <w:rPr>
                <w:b w:val="0"/>
              </w:rPr>
              <w:t>.</w:t>
            </w:r>
          </w:p>
          <w:p w:rsidR="0046150C" w:rsidRPr="007C485D" w:rsidRDefault="00661BD2" w:rsidP="007C485D">
            <w:pPr>
              <w:pStyle w:val="Bodytext100"/>
              <w:spacing w:before="0" w:after="0" w:line="225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219E6">
              <w:rPr>
                <w:color w:val="000000"/>
              </w:rPr>
              <w:t>(</w:t>
            </w:r>
            <w:r w:rsidR="00BF364A" w:rsidRPr="00012F53">
              <w:rPr>
                <w:color w:val="000000"/>
              </w:rPr>
              <w:t>Идентифицирайте основните регулаторни и нерегулаторни възможни варианти на действие от страна на държавата, включително и варианта „без действие".</w:t>
            </w:r>
            <w:r w:rsidR="001219E6">
              <w:rPr>
                <w:color w:val="000000"/>
              </w:rPr>
              <w:t>)</w:t>
            </w:r>
          </w:p>
        </w:tc>
      </w:tr>
      <w:tr w:rsidR="00BF364A" w:rsidTr="00727546">
        <w:trPr>
          <w:gridAfter w:val="1"/>
          <w:wAfter w:w="34" w:type="dxa"/>
          <w:trHeight w:val="1692"/>
        </w:trPr>
        <w:tc>
          <w:tcPr>
            <w:tcW w:w="8735" w:type="dxa"/>
            <w:gridSpan w:val="2"/>
          </w:tcPr>
          <w:p w:rsidR="00BF364A" w:rsidRPr="00107142" w:rsidRDefault="00BF364A" w:rsidP="00D478E7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</w:pPr>
            <w:r>
              <w:rPr>
                <w:color w:val="000000"/>
              </w:rPr>
              <w:lastRenderedPageBreak/>
              <w:t xml:space="preserve">5. </w:t>
            </w:r>
            <w:r w:rsidRPr="00107142">
              <w:rPr>
                <w:color w:val="000000"/>
              </w:rPr>
              <w:t>Негативни въздействия:</w:t>
            </w:r>
          </w:p>
          <w:p w:rsidR="00D478E7" w:rsidRDefault="00D478E7" w:rsidP="00D478E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</w:rPr>
            </w:pPr>
            <w:r>
              <w:rPr>
                <w:rStyle w:val="Bodytext10ptBoldNotItalic"/>
              </w:rPr>
              <w:t xml:space="preserve">Вариант 0 </w:t>
            </w:r>
            <w:r>
              <w:rPr>
                <w:rStyle w:val="Bodytext115ptNotItalic"/>
              </w:rPr>
              <w:t xml:space="preserve">- </w:t>
            </w:r>
            <w:r w:rsidR="00ED7691">
              <w:rPr>
                <w:rStyle w:val="Bodytext10ptBoldNotItalic"/>
              </w:rPr>
              <w:t>Без действие:</w:t>
            </w:r>
          </w:p>
          <w:p w:rsidR="00E322FC" w:rsidRDefault="00661BD2" w:rsidP="00315581">
            <w:pPr>
              <w:pStyle w:val="BodyText21"/>
              <w:numPr>
                <w:ilvl w:val="0"/>
                <w:numId w:val="26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i w:val="0"/>
                <w:sz w:val="20"/>
                <w:szCs w:val="20"/>
              </w:rPr>
            </w:pPr>
            <w:r w:rsidRPr="00661BD2">
              <w:rPr>
                <w:i w:val="0"/>
                <w:sz w:val="20"/>
                <w:szCs w:val="20"/>
              </w:rPr>
              <w:t>Няма да бъдат приложени принципите по чл.192 от Закона за водите (ЗВ) за възстановяване на разходите за водните услуги, включително на тези за околната среда и за ресурса и „замърсителят плаща“.</w:t>
            </w:r>
          </w:p>
          <w:p w:rsidR="00661BD2" w:rsidRDefault="00661BD2" w:rsidP="00315581">
            <w:pPr>
              <w:pStyle w:val="BodyText21"/>
              <w:numPr>
                <w:ilvl w:val="0"/>
                <w:numId w:val="26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Няма да бъдат приложени изискванията на чл. 194 от ЗВ за определянето на таксите.</w:t>
            </w:r>
          </w:p>
          <w:p w:rsidR="00315581" w:rsidRDefault="00315581" w:rsidP="00315581">
            <w:pPr>
              <w:pStyle w:val="BodyText21"/>
              <w:numPr>
                <w:ilvl w:val="0"/>
                <w:numId w:val="26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Възможно е стартиране на наказателна процедура към Р България за неизпълнение на изискванията на Рамковата директива по водите.</w:t>
            </w:r>
          </w:p>
          <w:p w:rsidR="00204F9B" w:rsidRDefault="00204F9B" w:rsidP="00204F9B">
            <w:pPr>
              <w:pStyle w:val="BodyText21"/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b/>
                <w:bCs/>
                <w:i w:val="0"/>
                <w:iCs w:val="0"/>
              </w:rPr>
            </w:pPr>
          </w:p>
          <w:p w:rsidR="00EA44A3" w:rsidRPr="00204F9B" w:rsidRDefault="00D478E7" w:rsidP="00204F9B">
            <w:pPr>
              <w:pStyle w:val="BodyText21"/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b/>
                <w:bCs/>
                <w:i w:val="0"/>
                <w:iCs w:val="0"/>
              </w:rPr>
            </w:pPr>
            <w:r w:rsidRPr="00204F9B">
              <w:rPr>
                <w:b/>
                <w:bCs/>
                <w:i w:val="0"/>
                <w:iCs w:val="0"/>
              </w:rPr>
              <w:t>Вариант 1</w:t>
            </w:r>
          </w:p>
          <w:p w:rsidR="000D5950" w:rsidRPr="00405C27" w:rsidRDefault="00405C27" w:rsidP="00405C27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i w:val="0"/>
                <w:sz w:val="20"/>
                <w:szCs w:val="20"/>
              </w:rPr>
            </w:pPr>
            <w:r w:rsidRPr="00405C27">
              <w:rPr>
                <w:i w:val="0"/>
                <w:sz w:val="20"/>
                <w:szCs w:val="20"/>
              </w:rPr>
              <w:t xml:space="preserve">прилагането на принципите по чл.192 от Закона за водите (ЗВ) за възстановяване на разходите за водните услуги </w:t>
            </w:r>
            <w:r w:rsidR="007C485D" w:rsidRPr="00405C27">
              <w:rPr>
                <w:i w:val="0"/>
                <w:sz w:val="20"/>
                <w:szCs w:val="20"/>
              </w:rPr>
              <w:t>ще се постигн</w:t>
            </w:r>
            <w:r w:rsidRPr="00405C27">
              <w:rPr>
                <w:i w:val="0"/>
                <w:sz w:val="20"/>
                <w:szCs w:val="20"/>
              </w:rPr>
              <w:t>е</w:t>
            </w:r>
            <w:r w:rsidR="00EA44A3" w:rsidRPr="00405C27">
              <w:rPr>
                <w:i w:val="0"/>
                <w:sz w:val="20"/>
                <w:szCs w:val="20"/>
              </w:rPr>
              <w:t xml:space="preserve"> за по-дълъг период от в</w:t>
            </w:r>
            <w:r w:rsidR="0092517F" w:rsidRPr="00405C27">
              <w:rPr>
                <w:i w:val="0"/>
                <w:sz w:val="20"/>
                <w:szCs w:val="20"/>
              </w:rPr>
              <w:t>реме.</w:t>
            </w:r>
          </w:p>
          <w:p w:rsidR="00BF364A" w:rsidRPr="00107142" w:rsidRDefault="00405C27" w:rsidP="00735051">
            <w:pPr>
              <w:pStyle w:val="Bodytext100"/>
              <w:spacing w:after="748" w:line="225" w:lineRule="exact"/>
              <w:jc w:val="both"/>
            </w:pPr>
            <w:r>
              <w:rPr>
                <w:color w:val="000000"/>
              </w:rPr>
              <w:t xml:space="preserve"> </w:t>
            </w:r>
            <w:r w:rsidR="00735051">
              <w:rPr>
                <w:color w:val="000000"/>
              </w:rPr>
              <w:t>(</w:t>
            </w:r>
            <w:r w:rsidR="00BF364A" w:rsidRPr="00107142">
              <w:rPr>
                <w:color w:val="000000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</w:t>
            </w:r>
            <w:r w:rsidR="00735051">
              <w:rPr>
                <w:color w:val="000000"/>
              </w:rPr>
              <w:t>)</w:t>
            </w:r>
          </w:p>
        </w:tc>
      </w:tr>
      <w:tr w:rsidR="00BF364A" w:rsidTr="00A171E1">
        <w:trPr>
          <w:gridAfter w:val="1"/>
          <w:wAfter w:w="34" w:type="dxa"/>
          <w:trHeight w:val="5693"/>
        </w:trPr>
        <w:tc>
          <w:tcPr>
            <w:tcW w:w="8735" w:type="dxa"/>
            <w:gridSpan w:val="2"/>
          </w:tcPr>
          <w:p w:rsidR="00BF364A" w:rsidRPr="00107142" w:rsidRDefault="00BF364A" w:rsidP="00D478E7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60" w:line="190" w:lineRule="exact"/>
              <w:ind w:left="20"/>
              <w:jc w:val="both"/>
            </w:pPr>
            <w:r>
              <w:rPr>
                <w:color w:val="000000"/>
              </w:rPr>
              <w:t xml:space="preserve">6. </w:t>
            </w:r>
            <w:r w:rsidRPr="00107142">
              <w:rPr>
                <w:color w:val="000000"/>
              </w:rPr>
              <w:t>Ползи:</w:t>
            </w:r>
          </w:p>
          <w:p w:rsidR="00D478E7" w:rsidRDefault="00D478E7" w:rsidP="00D478E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</w:rPr>
            </w:pPr>
            <w:r>
              <w:rPr>
                <w:rStyle w:val="Bodytext10ptBoldNotItalic"/>
              </w:rPr>
              <w:t xml:space="preserve">Вариант 0 </w:t>
            </w:r>
            <w:r>
              <w:rPr>
                <w:rStyle w:val="Bodytext115ptNotItalic"/>
              </w:rPr>
              <w:t xml:space="preserve">- </w:t>
            </w:r>
            <w:r>
              <w:rPr>
                <w:rStyle w:val="Bodytext10ptBoldNotItalic"/>
              </w:rPr>
              <w:t>Без действие;</w:t>
            </w:r>
          </w:p>
          <w:p w:rsidR="00FF2713" w:rsidRPr="00407C31" w:rsidRDefault="00FF2713" w:rsidP="00315581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b w:val="0"/>
              </w:rPr>
            </w:pPr>
            <w:r w:rsidRPr="00FF2713">
              <w:rPr>
                <w:rStyle w:val="Bodytext10ptBoldNotItalic"/>
                <w:b w:val="0"/>
              </w:rPr>
              <w:t xml:space="preserve">Не се </w:t>
            </w:r>
            <w:r w:rsidR="00315581">
              <w:rPr>
                <w:rStyle w:val="Bodytext10ptBoldNotItalic"/>
                <w:b w:val="0"/>
              </w:rPr>
              <w:t>променят</w:t>
            </w:r>
            <w:r w:rsidR="00BD321D">
              <w:rPr>
                <w:rStyle w:val="Bodytext10ptBoldNotItalic"/>
                <w:b w:val="0"/>
              </w:rPr>
              <w:t xml:space="preserve"> </w:t>
            </w:r>
            <w:r w:rsidR="00315581" w:rsidRPr="00407C31">
              <w:rPr>
                <w:rStyle w:val="Bodytext10ptBoldNotItalic"/>
                <w:b w:val="0"/>
              </w:rPr>
              <w:t xml:space="preserve">таксите </w:t>
            </w:r>
            <w:r w:rsidR="00407C31" w:rsidRPr="00407C31">
              <w:rPr>
                <w:rStyle w:val="Bodytext10ptBoldNotItalic"/>
                <w:b w:val="0"/>
              </w:rPr>
              <w:t xml:space="preserve">за </w:t>
            </w:r>
            <w:proofErr w:type="spellStart"/>
            <w:r w:rsidR="00407C31" w:rsidRPr="00407C31">
              <w:rPr>
                <w:rStyle w:val="Bodytext10ptBoldNotItalic"/>
                <w:b w:val="0"/>
              </w:rPr>
              <w:t>водовземане</w:t>
            </w:r>
            <w:proofErr w:type="spellEnd"/>
            <w:r w:rsidR="00407C31" w:rsidRPr="00407C31">
              <w:rPr>
                <w:rStyle w:val="Bodytext10ptBoldNotItalic"/>
                <w:b w:val="0"/>
              </w:rPr>
              <w:t>, за ползване на воден обект и за замърсяване</w:t>
            </w:r>
            <w:r w:rsidRPr="00407C31">
              <w:rPr>
                <w:rStyle w:val="Bodytext10ptBoldNotItalic"/>
                <w:b w:val="0"/>
              </w:rPr>
              <w:t>.</w:t>
            </w:r>
          </w:p>
          <w:p w:rsidR="001111BD" w:rsidRPr="00FF2713" w:rsidRDefault="001111BD" w:rsidP="00315581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b/>
              </w:rPr>
            </w:pPr>
            <w:r>
              <w:rPr>
                <w:rStyle w:val="Bodytext10ptBoldNotItalic"/>
                <w:b w:val="0"/>
              </w:rPr>
              <w:t xml:space="preserve">Не се </w:t>
            </w:r>
            <w:r w:rsidR="00093458">
              <w:rPr>
                <w:rStyle w:val="Bodytext10ptBoldNotItalic"/>
                <w:b w:val="0"/>
              </w:rPr>
              <w:t>налагат инвестиции в</w:t>
            </w:r>
            <w:r>
              <w:rPr>
                <w:rStyle w:val="Bodytext10ptBoldNotItalic"/>
                <w:b w:val="0"/>
              </w:rPr>
              <w:t xml:space="preserve"> нови технологии във връзка с</w:t>
            </w:r>
            <w:r w:rsidR="00093458">
              <w:rPr>
                <w:rStyle w:val="Bodytext10ptBoldNotItalic"/>
                <w:b w:val="0"/>
              </w:rPr>
              <w:t>ъс съответната</w:t>
            </w:r>
            <w:r>
              <w:rPr>
                <w:rStyle w:val="Bodytext10ptBoldNotItalic"/>
                <w:b w:val="0"/>
              </w:rPr>
              <w:t xml:space="preserve"> такса.</w:t>
            </w:r>
          </w:p>
          <w:p w:rsidR="001625CB" w:rsidRDefault="001625CB" w:rsidP="00E322FC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</w:rPr>
            </w:pPr>
          </w:p>
          <w:p w:rsidR="00093458" w:rsidRDefault="00D478E7" w:rsidP="00E322FC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</w:rPr>
            </w:pPr>
            <w:r>
              <w:rPr>
                <w:rStyle w:val="Bodytext10ptBoldNotItalic"/>
              </w:rPr>
              <w:t>Вариант 1</w:t>
            </w:r>
            <w:r w:rsidR="00E322FC">
              <w:rPr>
                <w:rStyle w:val="Bodytext10ptBoldNotItalic"/>
              </w:rPr>
              <w:t xml:space="preserve"> </w:t>
            </w:r>
          </w:p>
          <w:p w:rsidR="00315581" w:rsidRPr="00407C31" w:rsidRDefault="00407C31" w:rsidP="00407C31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ind w:left="0" w:firstLine="360"/>
              <w:jc w:val="both"/>
              <w:rPr>
                <w:rStyle w:val="Bodytext10ptBoldNotItalic"/>
                <w:b w:val="0"/>
              </w:rPr>
            </w:pPr>
            <w:r>
              <w:rPr>
                <w:rStyle w:val="Bodytext10ptBoldNotItalic"/>
                <w:b w:val="0"/>
              </w:rPr>
              <w:t>С и</w:t>
            </w:r>
            <w:r w:rsidR="00315581" w:rsidRPr="00407C31">
              <w:rPr>
                <w:rStyle w:val="Bodytext10ptBoldNotItalic"/>
                <w:b w:val="0"/>
              </w:rPr>
              <w:t>зменение</w:t>
            </w:r>
            <w:r>
              <w:rPr>
                <w:rStyle w:val="Bodytext10ptBoldNotItalic"/>
                <w:b w:val="0"/>
              </w:rPr>
              <w:t>то</w:t>
            </w:r>
            <w:r w:rsidR="00315581" w:rsidRPr="00407C31">
              <w:rPr>
                <w:rStyle w:val="Bodytext10ptBoldNotItalic"/>
                <w:b w:val="0"/>
              </w:rPr>
              <w:t xml:space="preserve"> в таксите за </w:t>
            </w:r>
            <w:proofErr w:type="spellStart"/>
            <w:r w:rsidR="00315581" w:rsidRPr="00407C31">
              <w:rPr>
                <w:rStyle w:val="Bodytext10ptBoldNotItalic"/>
                <w:b w:val="0"/>
              </w:rPr>
              <w:t>водоползване</w:t>
            </w:r>
            <w:proofErr w:type="spellEnd"/>
            <w:r w:rsidR="00315581" w:rsidRPr="00407C31">
              <w:rPr>
                <w:rStyle w:val="Bodytext10ptBoldNotItalic"/>
                <w:b w:val="0"/>
              </w:rPr>
              <w:t xml:space="preserve">, за ползване на воден обект и за замърсяване </w:t>
            </w:r>
            <w:r>
              <w:rPr>
                <w:rStyle w:val="Bodytext10ptBoldNotItalic"/>
                <w:b w:val="0"/>
              </w:rPr>
              <w:t>щ</w:t>
            </w:r>
            <w:r w:rsidR="00315581" w:rsidRPr="00407C31">
              <w:rPr>
                <w:rStyle w:val="Bodytext10ptBoldNotItalic"/>
                <w:b w:val="0"/>
              </w:rPr>
              <w:t>е</w:t>
            </w:r>
            <w:r>
              <w:rPr>
                <w:rStyle w:val="Bodytext10ptBoldNotItalic"/>
                <w:b w:val="0"/>
              </w:rPr>
              <w:t xml:space="preserve"> се приложат</w:t>
            </w:r>
            <w:r w:rsidR="00315581" w:rsidRPr="00407C31">
              <w:rPr>
                <w:rStyle w:val="Bodytext10ptBoldNotItalic"/>
                <w:b w:val="0"/>
              </w:rPr>
              <w:t xml:space="preserve"> принципите по чл.192 от Закона за водите (ЗВ) за възстановяване на разходите за водните услуги, включително на тези за околната среда и за ресурса и „замърсителят плаща“. </w:t>
            </w:r>
          </w:p>
          <w:p w:rsidR="00315581" w:rsidRPr="00407C31" w:rsidRDefault="00405C27" w:rsidP="00407C31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ind w:left="0" w:firstLine="360"/>
              <w:jc w:val="both"/>
              <w:rPr>
                <w:rStyle w:val="Bodytext10ptBoldNotItalic"/>
                <w:b w:val="0"/>
              </w:rPr>
            </w:pPr>
            <w:r>
              <w:rPr>
                <w:rStyle w:val="Bodytext10ptBoldNotItalic"/>
                <w:b w:val="0"/>
              </w:rPr>
              <w:t>П</w:t>
            </w:r>
            <w:r w:rsidRPr="00407C31">
              <w:rPr>
                <w:rStyle w:val="Bodytext10ptBoldNotItalic"/>
                <w:b w:val="0"/>
              </w:rPr>
              <w:t xml:space="preserve">редвидено увеличение на таксите поетапно до 2021 г. </w:t>
            </w:r>
            <w:r>
              <w:rPr>
                <w:rStyle w:val="Bodytext10ptBoldNotItalic"/>
                <w:b w:val="0"/>
              </w:rPr>
              <w:t xml:space="preserve">ще </w:t>
            </w:r>
            <w:r w:rsidR="00315581" w:rsidRPr="00407C31">
              <w:rPr>
                <w:rStyle w:val="Bodytext10ptBoldNotItalic"/>
                <w:b w:val="0"/>
              </w:rPr>
              <w:t>намал</w:t>
            </w:r>
            <w:r>
              <w:rPr>
                <w:rStyle w:val="Bodytext10ptBoldNotItalic"/>
                <w:b w:val="0"/>
              </w:rPr>
              <w:t>и</w:t>
            </w:r>
            <w:r w:rsidR="00315581" w:rsidRPr="00407C31">
              <w:rPr>
                <w:rStyle w:val="Bodytext10ptBoldNotItalic"/>
                <w:b w:val="0"/>
              </w:rPr>
              <w:t xml:space="preserve"> натиска върху бизнеса </w:t>
            </w:r>
          </w:p>
          <w:p w:rsidR="00315581" w:rsidRDefault="00405C27" w:rsidP="00407C31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ind w:left="0" w:firstLine="360"/>
              <w:jc w:val="both"/>
              <w:rPr>
                <w:rStyle w:val="Bodytext10ptBoldNotItalic"/>
                <w:b w:val="0"/>
              </w:rPr>
            </w:pPr>
            <w:r>
              <w:rPr>
                <w:rStyle w:val="Bodytext10ptBoldNotItalic"/>
                <w:b w:val="0"/>
              </w:rPr>
              <w:t xml:space="preserve">Ще се постигне </w:t>
            </w:r>
            <w:r w:rsidR="00315581" w:rsidRPr="00407C31">
              <w:rPr>
                <w:rStyle w:val="Bodytext10ptBoldNotItalic"/>
                <w:b w:val="0"/>
              </w:rPr>
              <w:t xml:space="preserve">съответствие с предвидените мерки, включени в плановете за управление на речните басейни, за осигуряване на ценовата политика, създаваща подходящи стимули за потребителите за ефективно използване на водите и приносът на </w:t>
            </w:r>
            <w:proofErr w:type="spellStart"/>
            <w:r w:rsidR="00315581" w:rsidRPr="00407C31">
              <w:rPr>
                <w:rStyle w:val="Bodytext10ptBoldNotItalic"/>
                <w:b w:val="0"/>
              </w:rPr>
              <w:t>водоползвателите</w:t>
            </w:r>
            <w:proofErr w:type="spellEnd"/>
            <w:r w:rsidR="00315581" w:rsidRPr="00407C31">
              <w:rPr>
                <w:rStyle w:val="Bodytext10ptBoldNotItalic"/>
                <w:b w:val="0"/>
              </w:rPr>
              <w:t xml:space="preserve"> към възстановяване на разходите за водни услуги. </w:t>
            </w:r>
          </w:p>
          <w:p w:rsidR="00D478E7" w:rsidRPr="00A171E1" w:rsidRDefault="00405C27" w:rsidP="00D478E7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ind w:left="0" w:firstLine="360"/>
              <w:jc w:val="both"/>
              <w:rPr>
                <w:rStyle w:val="Bodytext10ptBoldNotItalic"/>
                <w:b w:val="0"/>
              </w:rPr>
            </w:pPr>
            <w:r>
              <w:rPr>
                <w:rStyle w:val="Bodytext10ptBoldNotItalic"/>
                <w:b w:val="0"/>
              </w:rPr>
              <w:t xml:space="preserve">Предвидените </w:t>
            </w:r>
            <w:r w:rsidRPr="00405C27">
              <w:rPr>
                <w:rStyle w:val="Bodytext10ptBoldNotItalic"/>
                <w:b w:val="0"/>
              </w:rPr>
              <w:t>облекчения при прилагането на най-добри налични техники</w:t>
            </w:r>
            <w:r>
              <w:rPr>
                <w:rStyle w:val="Bodytext10ptBoldNotItalic"/>
                <w:b w:val="0"/>
              </w:rPr>
              <w:t xml:space="preserve"> </w:t>
            </w:r>
            <w:r w:rsidR="00D833EC">
              <w:rPr>
                <w:rStyle w:val="Bodytext10ptBoldNotItalic"/>
                <w:b w:val="0"/>
              </w:rPr>
              <w:t>ще стимулира бизнеса, който ги прилага.</w:t>
            </w:r>
          </w:p>
          <w:p w:rsidR="00BF364A" w:rsidRPr="00107142" w:rsidRDefault="00D833EC" w:rsidP="00735051">
            <w:pPr>
              <w:pStyle w:val="Bodytext100"/>
              <w:spacing w:after="748" w:line="225" w:lineRule="exact"/>
              <w:jc w:val="both"/>
            </w:pPr>
            <w:r>
              <w:rPr>
                <w:color w:val="000000"/>
              </w:rPr>
              <w:t xml:space="preserve"> </w:t>
            </w:r>
            <w:r w:rsidR="00735051">
              <w:rPr>
                <w:color w:val="000000"/>
              </w:rPr>
              <w:t>(</w:t>
            </w:r>
            <w:r w:rsidR="00BF364A" w:rsidRPr="00107142">
              <w:rPr>
                <w:color w:val="000000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  <w:r w:rsidR="00735051">
              <w:rPr>
                <w:color w:val="000000"/>
              </w:rPr>
              <w:t>)</w:t>
            </w:r>
          </w:p>
        </w:tc>
      </w:tr>
      <w:tr w:rsidR="00BF364A" w:rsidTr="00A171E1">
        <w:trPr>
          <w:gridAfter w:val="1"/>
          <w:wAfter w:w="34" w:type="dxa"/>
          <w:trHeight w:val="416"/>
        </w:trPr>
        <w:tc>
          <w:tcPr>
            <w:tcW w:w="8735" w:type="dxa"/>
            <w:gridSpan w:val="2"/>
          </w:tcPr>
          <w:p w:rsidR="00BF364A" w:rsidRPr="00107142" w:rsidRDefault="00BF364A" w:rsidP="00302BB9">
            <w:pPr>
              <w:pStyle w:val="Bodytext80"/>
              <w:numPr>
                <w:ilvl w:val="0"/>
                <w:numId w:val="2"/>
              </w:numPr>
              <w:tabs>
                <w:tab w:val="left" w:pos="236"/>
              </w:tabs>
              <w:spacing w:after="149" w:line="190" w:lineRule="exact"/>
              <w:ind w:left="20"/>
              <w:jc w:val="both"/>
            </w:pPr>
            <w:r>
              <w:rPr>
                <w:color w:val="000000"/>
              </w:rPr>
              <w:t xml:space="preserve">7. </w:t>
            </w:r>
            <w:r w:rsidRPr="00107142">
              <w:rPr>
                <w:color w:val="000000"/>
              </w:rPr>
              <w:t>Потенциални рискове:</w:t>
            </w:r>
          </w:p>
          <w:p w:rsidR="00302BB9" w:rsidRPr="00735051" w:rsidRDefault="00302BB9" w:rsidP="00302BB9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sz w:val="20"/>
                <w:szCs w:val="20"/>
              </w:rPr>
            </w:pPr>
            <w:r w:rsidRPr="00735051">
              <w:rPr>
                <w:i w:val="0"/>
                <w:sz w:val="20"/>
                <w:szCs w:val="20"/>
              </w:rPr>
              <w:t>Очакват се усложнения, които могат да възникнат при недобро проектиране на ценовата структура.</w:t>
            </w:r>
          </w:p>
          <w:p w:rsidR="00760705" w:rsidRPr="00735051" w:rsidRDefault="00760705" w:rsidP="00302BB9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sz w:val="20"/>
                <w:szCs w:val="20"/>
              </w:rPr>
            </w:pPr>
            <w:r w:rsidRPr="00735051">
              <w:rPr>
                <w:i w:val="0"/>
                <w:sz w:val="20"/>
                <w:szCs w:val="20"/>
              </w:rPr>
              <w:t>Събраните такси да не се изразходват в мерки за постигане на целите за околната среда</w:t>
            </w:r>
            <w:r w:rsidR="00594FD9" w:rsidRPr="00735051">
              <w:rPr>
                <w:i w:val="0"/>
                <w:sz w:val="20"/>
                <w:szCs w:val="20"/>
              </w:rPr>
              <w:t>.</w:t>
            </w:r>
          </w:p>
          <w:p w:rsidR="00BF364A" w:rsidRPr="00107142" w:rsidRDefault="00735051" w:rsidP="00735051">
            <w:pPr>
              <w:pStyle w:val="Bodytext100"/>
              <w:spacing w:after="527"/>
              <w:jc w:val="both"/>
            </w:pPr>
            <w:r>
              <w:rPr>
                <w:color w:val="000000"/>
              </w:rPr>
              <w:t>(</w:t>
            </w:r>
            <w:r w:rsidR="00BF364A" w:rsidRPr="00107142">
              <w:rPr>
                <w:color w:val="000000"/>
              </w:rPr>
              <w:t xml:space="preserve">Посочете възможните рискове от приемането на нормативната промяна, включително възникване на съдебни </w:t>
            </w:r>
            <w:r w:rsidR="00BF364A" w:rsidRPr="00107142">
              <w:rPr>
                <w:color w:val="000000"/>
              </w:rPr>
              <w:lastRenderedPageBreak/>
              <w:t>спорове.</w:t>
            </w:r>
            <w:r w:rsidR="00F2641B">
              <w:rPr>
                <w:color w:val="000000"/>
              </w:rPr>
              <w:t>)</w:t>
            </w:r>
          </w:p>
        </w:tc>
      </w:tr>
      <w:tr w:rsidR="00BF364A" w:rsidTr="00BF364A">
        <w:trPr>
          <w:gridAfter w:val="1"/>
          <w:wAfter w:w="34" w:type="dxa"/>
        </w:trPr>
        <w:tc>
          <w:tcPr>
            <w:tcW w:w="8735" w:type="dxa"/>
            <w:gridSpan w:val="2"/>
          </w:tcPr>
          <w:p w:rsidR="00D3704A" w:rsidRPr="00D3704A" w:rsidRDefault="00D3704A" w:rsidP="00D3704A">
            <w:pPr>
              <w:numPr>
                <w:ilvl w:val="0"/>
                <w:numId w:val="3"/>
              </w:numPr>
              <w:tabs>
                <w:tab w:val="left" w:pos="388"/>
              </w:tabs>
              <w:spacing w:line="313" w:lineRule="exact"/>
              <w:jc w:val="both"/>
              <w:rPr>
                <w:rFonts w:ascii="Franklin Gothic Book" w:eastAsia="Franklin Gothic Book" w:hAnsi="Franklin Gothic Book" w:cs="Franklin Gothic Book"/>
                <w:b/>
                <w:bCs/>
                <w:sz w:val="19"/>
                <w:szCs w:val="19"/>
              </w:rPr>
            </w:pPr>
            <w:r w:rsidRPr="00D3704A">
              <w:rPr>
                <w:rFonts w:ascii="Franklin Gothic Book" w:eastAsia="Franklin Gothic Book" w:hAnsi="Franklin Gothic Book" w:cs="Franklin Gothic Book"/>
                <w:b/>
                <w:bCs/>
                <w:sz w:val="19"/>
                <w:szCs w:val="19"/>
              </w:rPr>
              <w:lastRenderedPageBreak/>
              <w:t>Административната тежест за физическите и юридическите лица:</w:t>
            </w:r>
          </w:p>
          <w:p w:rsidR="00D3704A" w:rsidRPr="00D3704A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="00D3704A" w:rsidRPr="00D3704A">
              <w:t>Ще се повиши</w:t>
            </w:r>
          </w:p>
          <w:p w:rsidR="00D3704A" w:rsidRPr="00D3704A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="00D3704A" w:rsidRPr="00D3704A">
              <w:t>Ще се намали</w:t>
            </w:r>
          </w:p>
          <w:p w:rsidR="00D3704A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="00D3704A" w:rsidRPr="00D3704A">
              <w:t>Няма ефект</w:t>
            </w:r>
          </w:p>
          <w:p w:rsidR="00DA3846" w:rsidRPr="00D3704A" w:rsidRDefault="00DA3846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</w:p>
          <w:p w:rsidR="00D3704A" w:rsidRPr="00D3704A" w:rsidRDefault="00D3704A" w:rsidP="00D3704A">
            <w:pPr>
              <w:numPr>
                <w:ilvl w:val="0"/>
                <w:numId w:val="3"/>
              </w:numPr>
              <w:tabs>
                <w:tab w:val="left" w:pos="388"/>
              </w:tabs>
              <w:spacing w:after="363" w:line="190" w:lineRule="exact"/>
              <w:jc w:val="both"/>
              <w:rPr>
                <w:rFonts w:ascii="Franklin Gothic Book" w:eastAsia="Franklin Gothic Book" w:hAnsi="Franklin Gothic Book" w:cs="Franklin Gothic Book"/>
                <w:b/>
                <w:bCs/>
                <w:sz w:val="19"/>
                <w:szCs w:val="19"/>
              </w:rPr>
            </w:pPr>
            <w:r w:rsidRPr="00D3704A">
              <w:rPr>
                <w:rFonts w:ascii="Franklin Gothic Book" w:eastAsia="Franklin Gothic Book" w:hAnsi="Franklin Gothic Book" w:cs="Franklin Gothic Book"/>
                <w:b/>
                <w:bCs/>
                <w:sz w:val="19"/>
                <w:szCs w:val="19"/>
              </w:rPr>
              <w:t>Създават ли се нови регулаторни режими? Засягат ли се съществуващи режими и услуги?</w:t>
            </w:r>
          </w:p>
          <w:p w:rsidR="005D78E5" w:rsidRDefault="005D78E5" w:rsidP="005D78E5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Franklin Gothic Book" w:eastAsia="Franklin Gothic Book" w:hAnsi="Franklin Gothic Book" w:cs="Franklin Gothic Book"/>
                <w:bCs/>
                <w:sz w:val="19"/>
                <w:szCs w:val="19"/>
              </w:rPr>
            </w:pPr>
            <w:r w:rsidRPr="00D3704A">
              <w:rPr>
                <w:rFonts w:ascii="Franklin Gothic Book" w:eastAsia="Franklin Gothic Book" w:hAnsi="Franklin Gothic Book" w:cs="Franklin Gothic Book"/>
                <w:bCs/>
                <w:sz w:val="19"/>
                <w:szCs w:val="19"/>
              </w:rPr>
              <w:t>Създават ли се нови регулаторни режими?</w:t>
            </w:r>
            <w:r>
              <w:rPr>
                <w:rFonts w:ascii="Franklin Gothic Book" w:eastAsia="Franklin Gothic Book" w:hAnsi="Franklin Gothic Book" w:cs="Franklin Gothic Book"/>
                <w:bCs/>
                <w:sz w:val="19"/>
                <w:szCs w:val="19"/>
              </w:rPr>
              <w:t xml:space="preserve"> -  не</w:t>
            </w:r>
          </w:p>
          <w:p w:rsidR="00BF364A" w:rsidRPr="005D78E5" w:rsidRDefault="005D78E5" w:rsidP="005D78E5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Franklin Gothic Book" w:eastAsia="Franklin Gothic Book" w:hAnsi="Franklin Gothic Book" w:cs="Franklin Gothic Book"/>
                <w:bCs/>
                <w:sz w:val="19"/>
                <w:szCs w:val="19"/>
              </w:rPr>
            </w:pPr>
            <w:r w:rsidRPr="00D3704A">
              <w:rPr>
                <w:rFonts w:ascii="Franklin Gothic Book" w:eastAsia="Franklin Gothic Book" w:hAnsi="Franklin Gothic Book" w:cs="Franklin Gothic Book"/>
                <w:bCs/>
                <w:sz w:val="19"/>
                <w:szCs w:val="19"/>
              </w:rPr>
              <w:t>Засягат ли се съществуващи режими и услуги?</w:t>
            </w:r>
            <w:r>
              <w:rPr>
                <w:rFonts w:ascii="Franklin Gothic Book" w:eastAsia="Franklin Gothic Book" w:hAnsi="Franklin Gothic Book" w:cs="Franklin Gothic Book"/>
                <w:bCs/>
                <w:sz w:val="19"/>
                <w:szCs w:val="19"/>
              </w:rPr>
              <w:t xml:space="preserve"> -  да</w:t>
            </w:r>
          </w:p>
        </w:tc>
      </w:tr>
      <w:tr w:rsidR="00D3704A" w:rsidTr="00735051">
        <w:trPr>
          <w:gridAfter w:val="1"/>
          <w:wAfter w:w="34" w:type="dxa"/>
          <w:trHeight w:val="977"/>
        </w:trPr>
        <w:tc>
          <w:tcPr>
            <w:tcW w:w="8735" w:type="dxa"/>
            <w:gridSpan w:val="2"/>
          </w:tcPr>
          <w:p w:rsidR="00D3704A" w:rsidRDefault="00D3704A" w:rsidP="00D3704A">
            <w:pPr>
              <w:pStyle w:val="Bodytext80"/>
              <w:numPr>
                <w:ilvl w:val="0"/>
                <w:numId w:val="5"/>
              </w:numPr>
              <w:tabs>
                <w:tab w:val="left" w:pos="227"/>
              </w:tabs>
              <w:spacing w:after="199" w:line="190" w:lineRule="exact"/>
              <w:ind w:left="20"/>
              <w:jc w:val="both"/>
            </w:pPr>
            <w:r>
              <w:t xml:space="preserve">9. </w:t>
            </w:r>
            <w:r w:rsidRPr="006634E1">
              <w:t>Създават ли се нови регистри?</w:t>
            </w:r>
          </w:p>
          <w:p w:rsidR="00D3704A" w:rsidRPr="00F2641B" w:rsidRDefault="00D3704A" w:rsidP="00D3704A">
            <w:pPr>
              <w:pStyle w:val="Bodytext80"/>
              <w:numPr>
                <w:ilvl w:val="0"/>
                <w:numId w:val="5"/>
              </w:numPr>
              <w:tabs>
                <w:tab w:val="left" w:pos="227"/>
              </w:tabs>
              <w:spacing w:after="199" w:line="190" w:lineRule="exact"/>
              <w:ind w:left="2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2641B">
              <w:rPr>
                <w:rFonts w:asciiTheme="minorHAnsi" w:hAnsiTheme="minorHAnsi"/>
                <w:b w:val="0"/>
                <w:sz w:val="20"/>
                <w:szCs w:val="20"/>
              </w:rPr>
              <w:t>Не</w:t>
            </w:r>
          </w:p>
          <w:p w:rsidR="00D3704A" w:rsidRPr="006634E1" w:rsidRDefault="00D3704A" w:rsidP="00735051">
            <w:pPr>
              <w:pStyle w:val="Bodytext100"/>
              <w:spacing w:after="108" w:line="170" w:lineRule="exact"/>
              <w:jc w:val="both"/>
            </w:pPr>
            <w:r w:rsidRPr="006634E1">
              <w:t>Ако отговорът е „да". Посочете колко и кои са те...</w:t>
            </w:r>
          </w:p>
        </w:tc>
      </w:tr>
      <w:tr w:rsidR="00D3704A" w:rsidTr="00735051">
        <w:trPr>
          <w:gridAfter w:val="1"/>
          <w:wAfter w:w="34" w:type="dxa"/>
          <w:trHeight w:val="1462"/>
        </w:trPr>
        <w:tc>
          <w:tcPr>
            <w:tcW w:w="8735" w:type="dxa"/>
            <w:gridSpan w:val="2"/>
          </w:tcPr>
          <w:p w:rsidR="00D3704A" w:rsidRPr="006634E1" w:rsidRDefault="00D3704A" w:rsidP="00D3704A">
            <w:pPr>
              <w:pStyle w:val="Bodytext80"/>
              <w:numPr>
                <w:ilvl w:val="0"/>
                <w:numId w:val="5"/>
              </w:numPr>
              <w:tabs>
                <w:tab w:val="left" w:pos="333"/>
              </w:tabs>
              <w:spacing w:after="0" w:line="313" w:lineRule="exact"/>
              <w:ind w:left="20"/>
              <w:jc w:val="both"/>
            </w:pPr>
            <w:r>
              <w:t xml:space="preserve">10. </w:t>
            </w:r>
            <w:r w:rsidRPr="006634E1">
              <w:t xml:space="preserve">Въздействие върху </w:t>
            </w:r>
            <w:proofErr w:type="spellStart"/>
            <w:r w:rsidRPr="006634E1">
              <w:t>микро</w:t>
            </w:r>
            <w:proofErr w:type="spellEnd"/>
            <w:r w:rsidRPr="006634E1">
              <w:t>, малки и средни предприятия (МСП):</w:t>
            </w:r>
          </w:p>
          <w:p w:rsidR="00D3704A" w:rsidRPr="006634E1" w:rsidRDefault="00D3704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bookmarkEnd w:id="3"/>
            <w:r w:rsidRPr="00DA3846">
              <w:t xml:space="preserve"> </w:t>
            </w:r>
            <w:r w:rsidRPr="006634E1">
              <w:t>Актът засяга пряко МСП</w:t>
            </w:r>
          </w:p>
          <w:p w:rsidR="00D3704A" w:rsidRPr="006634E1" w:rsidRDefault="00D3704A" w:rsidP="00D3704A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Pr="006634E1">
              <w:t>Актът не засяга МСП</w:t>
            </w:r>
          </w:p>
          <w:p w:rsidR="00D3704A" w:rsidRPr="006634E1" w:rsidRDefault="00D3704A" w:rsidP="00D3704A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Pr="006634E1">
              <w:t>Няма ефект</w:t>
            </w:r>
          </w:p>
        </w:tc>
      </w:tr>
      <w:tr w:rsidR="000B1E7A" w:rsidTr="00735051">
        <w:trPr>
          <w:gridAfter w:val="1"/>
          <w:wAfter w:w="34" w:type="dxa"/>
          <w:trHeight w:val="1079"/>
        </w:trPr>
        <w:tc>
          <w:tcPr>
            <w:tcW w:w="8735" w:type="dxa"/>
            <w:gridSpan w:val="2"/>
          </w:tcPr>
          <w:p w:rsidR="000B1E7A" w:rsidRPr="006634E1" w:rsidRDefault="000B1E7A" w:rsidP="00D3704A">
            <w:pPr>
              <w:pStyle w:val="Bodytext80"/>
              <w:numPr>
                <w:ilvl w:val="0"/>
                <w:numId w:val="5"/>
              </w:numPr>
              <w:tabs>
                <w:tab w:val="left" w:pos="379"/>
              </w:tabs>
              <w:spacing w:after="0" w:line="313" w:lineRule="exact"/>
              <w:ind w:left="20"/>
              <w:jc w:val="both"/>
            </w:pPr>
            <w:r>
              <w:t xml:space="preserve">11. </w:t>
            </w:r>
            <w:r w:rsidRPr="006634E1">
              <w:t>Проектът на нормативен акт изисква цялостна оценка на въздействието:</w:t>
            </w:r>
          </w:p>
          <w:p w:rsidR="000B1E7A" w:rsidRPr="006634E1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Pr="006634E1">
              <w:t>Да</w:t>
            </w:r>
          </w:p>
          <w:p w:rsidR="000B1E7A" w:rsidRPr="006634E1" w:rsidRDefault="000B1E7A" w:rsidP="00D3704A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 w:rsidRPr="006634E1">
              <w:t>Не</w:t>
            </w:r>
          </w:p>
        </w:tc>
      </w:tr>
      <w:tr w:rsidR="00DA3846" w:rsidTr="00735051">
        <w:trPr>
          <w:gridAfter w:val="1"/>
          <w:wAfter w:w="34" w:type="dxa"/>
          <w:trHeight w:val="1079"/>
        </w:trPr>
        <w:tc>
          <w:tcPr>
            <w:tcW w:w="8735" w:type="dxa"/>
            <w:gridSpan w:val="2"/>
          </w:tcPr>
          <w:p w:rsidR="00DA3846" w:rsidRDefault="00DA3846" w:rsidP="00DA3846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62" w:lineRule="exact"/>
              <w:jc w:val="left"/>
            </w:pPr>
            <w:r>
              <w:t>Обществени консултации:</w:t>
            </w:r>
          </w:p>
          <w:p w:rsidR="00594FD9" w:rsidRPr="00346EC1" w:rsidRDefault="006658A1" w:rsidP="00346EC1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346EC1">
              <w:rPr>
                <w:b w:val="0"/>
              </w:rPr>
              <w:t>Н</w:t>
            </w:r>
            <w:r w:rsidR="00594FD9" w:rsidRPr="00346EC1">
              <w:rPr>
                <w:b w:val="0"/>
              </w:rPr>
              <w:t>ай-важните въпроси за обществените консултации по чл. 26 от Закона за нормативните актове</w:t>
            </w:r>
          </w:p>
          <w:p w:rsidR="005D78E5" w:rsidRPr="00346EC1" w:rsidRDefault="00760705" w:rsidP="00346EC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229"/>
              </w:tabs>
              <w:spacing w:before="0" w:after="171" w:line="200" w:lineRule="exact"/>
              <w:jc w:val="both"/>
              <w:rPr>
                <w:b w:val="0"/>
              </w:rPr>
            </w:pPr>
            <w:r w:rsidRPr="00346EC1">
              <w:rPr>
                <w:b w:val="0"/>
              </w:rPr>
              <w:t>Ясни ли са предложените разпоредби</w:t>
            </w:r>
            <w:r w:rsidR="006658A1" w:rsidRPr="00346EC1">
              <w:rPr>
                <w:b w:val="0"/>
              </w:rPr>
              <w:t xml:space="preserve"> за начинът за определяне на таксите </w:t>
            </w:r>
            <w:r w:rsidRPr="00346EC1">
              <w:rPr>
                <w:b w:val="0"/>
              </w:rPr>
              <w:t>?</w:t>
            </w:r>
          </w:p>
          <w:p w:rsidR="00760705" w:rsidRPr="00346EC1" w:rsidRDefault="006658A1" w:rsidP="00346EC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229"/>
              </w:tabs>
              <w:spacing w:before="0" w:after="171" w:line="200" w:lineRule="exact"/>
              <w:jc w:val="both"/>
              <w:rPr>
                <w:b w:val="0"/>
              </w:rPr>
            </w:pPr>
            <w:r w:rsidRPr="00346EC1">
              <w:rPr>
                <w:b w:val="0"/>
              </w:rPr>
              <w:t>Ясни ли са предложените разпоредби за редът за заплащане на таксите?</w:t>
            </w:r>
          </w:p>
          <w:p w:rsidR="00114D6E" w:rsidRPr="00346EC1" w:rsidRDefault="00114D6E" w:rsidP="00346EC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229"/>
              </w:tabs>
              <w:spacing w:before="0" w:after="171" w:line="200" w:lineRule="exact"/>
              <w:jc w:val="both"/>
              <w:rPr>
                <w:b w:val="0"/>
              </w:rPr>
            </w:pPr>
            <w:r w:rsidRPr="00346EC1">
              <w:rPr>
                <w:b w:val="0"/>
              </w:rPr>
              <w:t xml:space="preserve">Ясни ли са </w:t>
            </w:r>
            <w:r w:rsidR="00CE13F4" w:rsidRPr="00346EC1">
              <w:rPr>
                <w:b w:val="0"/>
              </w:rPr>
              <w:t>определенията по §1</w:t>
            </w:r>
            <w:r w:rsidRPr="00346EC1">
              <w:rPr>
                <w:b w:val="0"/>
              </w:rPr>
              <w:t xml:space="preserve"> </w:t>
            </w:r>
            <w:r w:rsidR="00CE13F4" w:rsidRPr="00346EC1">
              <w:rPr>
                <w:b w:val="0"/>
              </w:rPr>
              <w:t xml:space="preserve">на проекта на Тарифата за таксите за </w:t>
            </w:r>
            <w:proofErr w:type="spellStart"/>
            <w:r w:rsidR="00CE13F4" w:rsidRPr="00346EC1">
              <w:rPr>
                <w:b w:val="0"/>
              </w:rPr>
              <w:t>водовземане</w:t>
            </w:r>
            <w:proofErr w:type="spellEnd"/>
            <w:r w:rsidR="00CE13F4" w:rsidRPr="00346EC1">
              <w:rPr>
                <w:b w:val="0"/>
              </w:rPr>
              <w:t>, за ползване на воден обект и за замърсяване?</w:t>
            </w:r>
          </w:p>
          <w:p w:rsidR="009A1860" w:rsidRPr="00346EC1" w:rsidRDefault="009A1860" w:rsidP="00346EC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229"/>
              </w:tabs>
              <w:spacing w:before="0" w:after="171" w:line="200" w:lineRule="exact"/>
              <w:jc w:val="both"/>
              <w:rPr>
                <w:b w:val="0"/>
              </w:rPr>
            </w:pPr>
            <w:r w:rsidRPr="00346EC1">
              <w:rPr>
                <w:b w:val="0"/>
              </w:rPr>
              <w:t xml:space="preserve">Подходящ ли е начинът и периодът за информиране на титуляря на разрешителното </w:t>
            </w:r>
            <w:r w:rsidR="00945AF8" w:rsidRPr="00346EC1">
              <w:rPr>
                <w:b w:val="0"/>
              </w:rPr>
              <w:t>з</w:t>
            </w:r>
            <w:r w:rsidRPr="00346EC1">
              <w:rPr>
                <w:b w:val="0"/>
              </w:rPr>
              <w:t>а промените произтичащи от въвеждането на нормат</w:t>
            </w:r>
            <w:r w:rsidR="00945AF8" w:rsidRPr="00346EC1">
              <w:rPr>
                <w:b w:val="0"/>
              </w:rPr>
              <w:t>ивния акт?</w:t>
            </w:r>
          </w:p>
          <w:p w:rsidR="00760705" w:rsidRPr="00346EC1" w:rsidRDefault="00760705" w:rsidP="00346EC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229"/>
              </w:tabs>
              <w:spacing w:before="0" w:after="171" w:line="200" w:lineRule="exact"/>
              <w:jc w:val="both"/>
              <w:rPr>
                <w:b w:val="0"/>
              </w:rPr>
            </w:pPr>
            <w:r w:rsidRPr="00346EC1">
              <w:rPr>
                <w:b w:val="0"/>
              </w:rPr>
              <w:t>Други бележки и предложения извън зададените въпроси.</w:t>
            </w:r>
          </w:p>
          <w:p w:rsidR="00760705" w:rsidRPr="00F2641B" w:rsidRDefault="00F2641B" w:rsidP="00F2641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F2641B">
              <w:rPr>
                <w:b w:val="0"/>
              </w:rPr>
              <w:t xml:space="preserve">Проектът на наредба ще бъде публикуван в интернет за обществени консултации </w:t>
            </w:r>
            <w:r w:rsidR="00D72C84" w:rsidRPr="00D72C84">
              <w:rPr>
                <w:b w:val="0"/>
              </w:rPr>
              <w:t>за 14</w:t>
            </w:r>
            <w:r w:rsidRPr="00D72C84">
              <w:rPr>
                <w:b w:val="0"/>
              </w:rPr>
              <w:t xml:space="preserve"> дни</w:t>
            </w:r>
            <w:bookmarkStart w:id="4" w:name="_GoBack"/>
            <w:bookmarkEnd w:id="4"/>
            <w:r w:rsidRPr="00F2641B">
              <w:rPr>
                <w:b w:val="0"/>
              </w:rPr>
              <w:t xml:space="preserve"> на Портала за обществени консултации и на интернет страницата на МОСВ.</w:t>
            </w:r>
          </w:p>
          <w:p w:rsidR="00F2641B" w:rsidRPr="00F2641B" w:rsidRDefault="00F2641B" w:rsidP="00F2641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b w:val="0"/>
              </w:rPr>
            </w:pPr>
            <w:r w:rsidRPr="00F2641B">
              <w:rPr>
                <w:b w:val="0"/>
              </w:rPr>
              <w:t>Справката за отразените становища ще бъде публикувана на Портала за Обществени консултации.</w:t>
            </w:r>
          </w:p>
          <w:p w:rsidR="00DA3846" w:rsidRDefault="00F2641B" w:rsidP="00945AF8">
            <w:pPr>
              <w:pStyle w:val="Bodytext100"/>
              <w:shd w:val="clear" w:color="auto" w:fill="auto"/>
              <w:spacing w:before="0" w:after="358" w:line="262" w:lineRule="exact"/>
              <w:ind w:left="20" w:right="320"/>
            </w:pPr>
            <w:r>
              <w:t>(</w:t>
            </w:r>
            <w:r w:rsidR="00DA3846">
              <w:t xml:space="preserve">Обобщете най-важните въпроси за неформалните обществени консултации в случай на извършване на цялостна </w:t>
            </w:r>
            <w:r w:rsidR="00DA3846">
              <w:rPr>
                <w:lang w:val="en-US"/>
              </w:rPr>
              <w:t xml:space="preserve">OB </w:t>
            </w:r>
            <w:r w:rsidR="00DA3846">
              <w:t>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</w:t>
            </w:r>
            <w:r>
              <w:t>)</w:t>
            </w:r>
          </w:p>
        </w:tc>
      </w:tr>
      <w:tr w:rsidR="00DA3846" w:rsidTr="00735051">
        <w:trPr>
          <w:gridAfter w:val="1"/>
          <w:wAfter w:w="34" w:type="dxa"/>
          <w:trHeight w:val="1079"/>
        </w:trPr>
        <w:tc>
          <w:tcPr>
            <w:tcW w:w="8735" w:type="dxa"/>
            <w:gridSpan w:val="2"/>
          </w:tcPr>
          <w:p w:rsidR="00DA3846" w:rsidRDefault="00DA3846" w:rsidP="00DA3846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77" w:line="190" w:lineRule="exact"/>
              <w:jc w:val="left"/>
            </w:pPr>
            <w:r>
              <w:lastRenderedPageBreak/>
              <w:t>Приемането на нормативния акт произтича ли от законодателството на ЕС.</w:t>
            </w:r>
          </w:p>
          <w:p w:rsidR="00DA3846" w:rsidRDefault="00DA3846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</w:pPr>
            <w:r w:rsidRPr="00DA3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46">
              <w:instrText xml:space="preserve"> FORMCHECKBOX </w:instrText>
            </w:r>
            <w:r w:rsidR="00757825">
              <w:fldChar w:fldCharType="separate"/>
            </w:r>
            <w:r w:rsidRPr="00DA3846">
              <w:fldChar w:fldCharType="end"/>
            </w:r>
            <w:r w:rsidRPr="00DA3846">
              <w:t xml:space="preserve"> </w:t>
            </w:r>
            <w:r>
              <w:t>Да</w:t>
            </w:r>
          </w:p>
          <w:p w:rsidR="00DA3846" w:rsidRDefault="00DA3846" w:rsidP="00DA3846">
            <w:pPr>
              <w:pStyle w:val="Bodytext90"/>
              <w:tabs>
                <w:tab w:val="left" w:pos="301"/>
              </w:tabs>
              <w:spacing w:after="0" w:line="313" w:lineRule="exact"/>
              <w:ind w:left="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57825">
              <w:fldChar w:fldCharType="separate"/>
            </w:r>
            <w:r>
              <w:fldChar w:fldCharType="end"/>
            </w:r>
            <w:r w:rsidRPr="00DA3846">
              <w:t xml:space="preserve"> </w:t>
            </w:r>
            <w:r>
              <w:t>Не</w:t>
            </w:r>
          </w:p>
          <w:p w:rsidR="00DA3846" w:rsidRDefault="00DA3846" w:rsidP="00DA3846">
            <w:pPr>
              <w:pStyle w:val="Bodytext100"/>
              <w:shd w:val="clear" w:color="auto" w:fill="auto"/>
              <w:spacing w:before="0" w:after="0" w:line="267" w:lineRule="exact"/>
              <w:ind w:left="20"/>
            </w:pPr>
            <w:r>
              <w:t>Моля, посочете изискванията за законодателството на ЕС, включително информацията по т. 8.1 и</w:t>
            </w:r>
          </w:p>
          <w:p w:rsidR="00DA3846" w:rsidRDefault="00DA3846" w:rsidP="00DA3846">
            <w:pPr>
              <w:pStyle w:val="Bodytext100"/>
              <w:numPr>
                <w:ilvl w:val="0"/>
                <w:numId w:val="6"/>
              </w:numPr>
              <w:shd w:val="clear" w:color="auto" w:fill="auto"/>
              <w:tabs>
                <w:tab w:val="left" w:pos="351"/>
              </w:tabs>
              <w:spacing w:before="0" w:after="286" w:line="267" w:lineRule="exact"/>
              <w:ind w:left="20"/>
            </w:pPr>
            <w:r>
              <w:t>дали е извършена оценка на въздействието на ниво ЕС и я приложете (или връзка към източник).</w:t>
            </w:r>
          </w:p>
        </w:tc>
      </w:tr>
      <w:tr w:rsidR="00DA3846" w:rsidTr="00735051">
        <w:trPr>
          <w:gridAfter w:val="1"/>
          <w:wAfter w:w="34" w:type="dxa"/>
          <w:trHeight w:val="1079"/>
        </w:trPr>
        <w:tc>
          <w:tcPr>
            <w:tcW w:w="8735" w:type="dxa"/>
            <w:gridSpan w:val="2"/>
          </w:tcPr>
          <w:p w:rsidR="00DA3846" w:rsidRDefault="00DA3846" w:rsidP="00DA3846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85" w:lineRule="exact"/>
              <w:ind w:right="320"/>
              <w:jc w:val="left"/>
            </w:pPr>
            <w:r>
              <w:t xml:space="preserve">Подпис на директор на дирекцията, отговорна за изработването на нормативния акт: </w:t>
            </w:r>
          </w:p>
          <w:p w:rsidR="00DA3846" w:rsidRPr="00346EC1" w:rsidRDefault="00DA3846" w:rsidP="00DA3846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i w:val="0"/>
                <w:iCs w:val="0"/>
                <w:sz w:val="20"/>
                <w:szCs w:val="20"/>
              </w:rPr>
            </w:pPr>
            <w:r w:rsidRPr="00346EC1">
              <w:rPr>
                <w:rFonts w:ascii="Franklin Gothic Book" w:eastAsia="Franklin Gothic Book" w:hAnsi="Franklin Gothic Book" w:cs="Franklin Gothic Book"/>
                <w:b/>
                <w:bCs/>
                <w:i w:val="0"/>
                <w:iCs w:val="0"/>
                <w:color w:val="auto"/>
              </w:rPr>
              <w:t>Име и длъжност:</w:t>
            </w:r>
            <w:r w:rsidRPr="00945AF8">
              <w:rPr>
                <w:b/>
              </w:rPr>
              <w:t xml:space="preserve"> </w:t>
            </w:r>
            <w:r w:rsidRPr="00346EC1">
              <w:rPr>
                <w:i w:val="0"/>
                <w:iCs w:val="0"/>
                <w:sz w:val="20"/>
                <w:szCs w:val="20"/>
              </w:rPr>
              <w:t xml:space="preserve">Асен Личев, директор на Дирекция „Управление на водите“, МОСВ </w:t>
            </w:r>
          </w:p>
          <w:p w:rsidR="00DA3846" w:rsidRPr="00346EC1" w:rsidRDefault="00DA3846" w:rsidP="00DA3846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t xml:space="preserve">Дата: </w:t>
            </w:r>
            <w:r w:rsidR="00D833EC">
              <w:rPr>
                <w:rFonts w:asciiTheme="minorHAnsi" w:hAnsiTheme="minorHAnsi"/>
                <w:b w:val="0"/>
                <w:sz w:val="20"/>
                <w:szCs w:val="20"/>
              </w:rPr>
              <w:t>15</w:t>
            </w:r>
            <w:r w:rsidRPr="00346EC1">
              <w:rPr>
                <w:rFonts w:asciiTheme="minorHAnsi" w:hAnsiTheme="minorHAnsi"/>
                <w:b w:val="0"/>
                <w:sz w:val="20"/>
                <w:szCs w:val="20"/>
              </w:rPr>
              <w:t>.11.2016г.</w:t>
            </w:r>
          </w:p>
          <w:p w:rsidR="00DA3846" w:rsidRDefault="00DA3846" w:rsidP="00DA3846">
            <w:pPr>
              <w:pStyle w:val="Bodytext80"/>
              <w:shd w:val="clear" w:color="auto" w:fill="auto"/>
              <w:spacing w:after="196" w:line="285" w:lineRule="exact"/>
              <w:ind w:left="20" w:firstLine="0"/>
              <w:jc w:val="left"/>
            </w:pPr>
            <w:r>
              <w:t>Подпис:</w:t>
            </w:r>
          </w:p>
        </w:tc>
      </w:tr>
    </w:tbl>
    <w:p w:rsidR="00BF364A" w:rsidRDefault="00BF364A" w:rsidP="00BF364A">
      <w:pPr>
        <w:pStyle w:val="Bodytext20"/>
        <w:shd w:val="clear" w:color="auto" w:fill="auto"/>
        <w:tabs>
          <w:tab w:val="left" w:pos="214"/>
        </w:tabs>
        <w:spacing w:before="0" w:after="171" w:line="200" w:lineRule="exact"/>
        <w:ind w:left="20"/>
        <w:jc w:val="both"/>
      </w:pPr>
    </w:p>
    <w:p w:rsidR="000B1E7A" w:rsidRDefault="000B1E7A" w:rsidP="00DA3846">
      <w:pPr>
        <w:pStyle w:val="Bodytext20"/>
        <w:shd w:val="clear" w:color="auto" w:fill="auto"/>
        <w:tabs>
          <w:tab w:val="left" w:pos="214"/>
        </w:tabs>
        <w:spacing w:before="0" w:after="171" w:line="200" w:lineRule="exact"/>
        <w:jc w:val="both"/>
      </w:pPr>
    </w:p>
    <w:sectPr w:rsidR="000B1E7A" w:rsidSect="00A171E1">
      <w:headerReference w:type="default" r:id="rId8"/>
      <w:footerReference w:type="default" r:id="rId9"/>
      <w:type w:val="continuous"/>
      <w:pgSz w:w="12240" w:h="16838"/>
      <w:pgMar w:top="993" w:right="1775" w:bottom="2231" w:left="2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25" w:rsidRDefault="00757825">
      <w:r>
        <w:separator/>
      </w:r>
    </w:p>
  </w:endnote>
  <w:endnote w:type="continuationSeparator" w:id="0">
    <w:p w:rsidR="00757825" w:rsidRDefault="007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1" w:rsidRDefault="00735051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45F9A16" wp14:editId="72A7240B">
              <wp:simplePos x="0" y="0"/>
              <wp:positionH relativeFrom="page">
                <wp:posOffset>6590665</wp:posOffset>
              </wp:positionH>
              <wp:positionV relativeFrom="page">
                <wp:posOffset>9825990</wp:posOffset>
              </wp:positionV>
              <wp:extent cx="116205" cy="1397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51" w:rsidRDefault="0073505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95pt;margin-top:773.7pt;width:9.15pt;height:1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03rAIAAK0FAAAOAAAAZHJzL2Uyb0RvYy54bWysVNtu2zAMfR+wfxD07vpSJ42NOkUbx8OA&#10;7gK0+wBFlmNhtiRIauxu2L+PkussbTFg2OYHg5KoQx7yiJdXY9+hA9OGS1Hg+CzCiAkqay72Bf5y&#10;XwUrjIwloiadFKzAj8zgq/XbN5eDylkiW9nVTCMAESYfVIFba1Uehoa2rCfmTCom4LCRuicWlnof&#10;1poMgN53YRJFy3CQulZaUmYM7JbTIV57/KZh1H5qGsMs6goMuVn/1/6/c/9wfUnyvSaq5fQpDfIX&#10;WfSECwh6hCqJJehB81dQPadaGtnYMyr7UDYNp8xzADZx9ILNXUsU81ygOEYdy2T+Hyz9ePisEa+h&#10;dxgJ0kOL7tlo0Y0cUeyqMyiTg9OdAjc7wrbzdEyNupX0q0FCbloi9uxaazm0jNSQnb8ZnlydcIwD&#10;2Q0fZA1hyIOVHmhsdO8AoRgI0KFLj8fOuFSoCxkvk2iBEYWj+Dy7iHznQpLPl5U29h2TPXJGgTU0&#10;3oOTw62xQANcZxcXS8iKd51vfieebYDjtAOh4ao7c0n4Xn7Pomy72q7SIE2W2yCNyjK4rjZpsKzi&#10;i0V5Xm42ZfzDxY3TvOV1zYQLM+sqTv+sb08KnxRxVJaRHa8dnEvJ6P1u02l0IKDryn+uWZD8iVv4&#10;PA1/DFxeUIqTNLpJsqBari6CtEoXAZR3FURxdpMtozRLy+o5pVsu2L9TQkOBs0WymLT0W26R/15z&#10;I3nPLUyOjvcFXh2dSO4UuBW1b60lvJvsk1K49H+VAio2N9rr1Ul0Eqsdd6N/GMn8DHayfgQBawkC&#10;A5XC1AOjlfobRgNMkAILGHEYde8FPAE3bGZDz8ZuNoigcLHAFqPJ3NhpKD0ozfct4M6P7BqeScW9&#10;hN17mnKA/N0CZoJn8jS/3NA5XXuvX1N2/RMAAP//AwBQSwMEFAAGAAgAAAAhAJPHmTLgAAAADwEA&#10;AA8AAABkcnMvZG93bnJldi54bWxMj81OwzAQhO9IvIO1SNyoTUmTNsSpUCUu3CgIiZsbb+MI/0Sx&#10;myZvz+YEt53d0ew31X5ylo04xC54CY8rAQx9E3TnWwmfH68PW2AxKa+VDR4lzBhhX9/eVKrU4erf&#10;cTymllGIj6WSYFLqS85jY9CpuAo9erqdw+BUIjm0XA/qSuHO8rUQOXeq8/TBqB4PBpuf48VJKKav&#10;gH3EA36fx2Yw3by1b7OU93fTyzOwhFP6M8OCT+hQE9MpXLyOzJIWT8WOvDRtsiIDtnjEJl8DOy27&#10;fJcBryv+v0f9CwAA//8DAFBLAQItABQABgAIAAAAIQC2gziS/gAAAOEBAAATAAAAAAAAAAAAAAAA&#10;AAAAAABbQ29udGVudF9UeXBlc10ueG1sUEsBAi0AFAAGAAgAAAAhADj9If/WAAAAlAEAAAsAAAAA&#10;AAAAAAAAAAAALwEAAF9yZWxzLy5yZWxzUEsBAi0AFAAGAAgAAAAhAJJ1XTesAgAArQUAAA4AAAAA&#10;AAAAAAAAAAAALgIAAGRycy9lMm9Eb2MueG1sUEsBAi0AFAAGAAgAAAAhAJPHmTLgAAAADwEAAA8A&#10;AAAAAAAAAAAAAAAABgUAAGRycy9kb3ducmV2LnhtbFBLBQYAAAAABAAEAPMAAAATBgAAAAA=&#10;" filled="f" stroked="f">
              <v:textbox style="mso-fit-shape-to-text:t" inset="0,0,0,0">
                <w:txbxContent>
                  <w:p w:rsidR="00735051" w:rsidRDefault="0073505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25" w:rsidRDefault="00757825"/>
  </w:footnote>
  <w:footnote w:type="continuationSeparator" w:id="0">
    <w:p w:rsidR="00757825" w:rsidRDefault="00757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1" w:rsidRDefault="00735051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27C654" wp14:editId="76F04061">
              <wp:simplePos x="0" y="0"/>
              <wp:positionH relativeFrom="page">
                <wp:posOffset>482600</wp:posOffset>
              </wp:positionH>
              <wp:positionV relativeFrom="page">
                <wp:posOffset>1171575</wp:posOffset>
              </wp:positionV>
              <wp:extent cx="58420" cy="1397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51" w:rsidRDefault="0073505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pt;margin-top:92.25pt;width:4.6pt;height:1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28qgIAAKU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oWtztDrDJzue3AzI2xDl12mur+T9LtGQm4aIvbsRik5NIxUwC60N/1nVycc&#10;bUF2wydZQRjyaKQDGmvV2dJBMRCgQ5eeTp2xVChsLpM4ggMKJ+EivQxc43ySzXd7pc0HJjtkjRwr&#10;6LvDJoc7bSwXks0uNpSQJW9b1/tWvNgAx2kHIsNVe2Y5uFb+TIN0m2yT2Iuj1daLg6LwbspN7K3K&#10;8HJZLIrNpgh/2bhhnDW8qpiwYWZZhfGfte0o8EkQJ2Fp2fLKwllKWu13m1ahAwFZl+5zFYeTs5v/&#10;koYrAuTyKqUwioPbKPXKVXLpxWW89KC8iReE6W26CuI0LsqXKd1xwf49JTTkOF1Gy0lKZ9Kvcgvc&#10;9zY3knXcwOBoeZfj5OREMivArahcaw3h7WQ/K4Wlfy4FtHtutJOrVeikVTPuRkCxGt7J6gmEqyQo&#10;C0QI0w6MRqofGA0wOXIsYLRh1H4UIH07ZGZDzcZuNoigcDHHBqPJ3JhpGD32iu8bwJ0f1w08j5I7&#10;7Z45HB8VzAKXwnFu2WHz/N95nafr+jcAAAD//wMAUEsDBBQABgAIAAAAIQDuhRAs3AAAAAkBAAAP&#10;AAAAZHJzL2Rvd25yZXYueG1sTI/BTsMwDIbvSLxDZCRuLF1FS1WaTmgSF24MhMQta72mWuJUSda1&#10;b485wdH2r8/f3+wWZ8WMIY6eFGw3GQikzvcjDQo+P14fKhAxaeq19YQKVoywa29vGl33/krvOB/S&#10;IBhCsdYKTEpTLWXsDDodN35C4tvJB6cTj2GQfdBXhjsr8ywrpdMj8QejJ9wb7M6Hi1PwtHx5nCLu&#10;8fs0d8GMa2XfVqXu75aXZxAJl/QXhl99VoeWnY7+Qn0UlhklV0m8rx4LEByoihzEUUGelQXItpH/&#10;G7Q/AAAA//8DAFBLAQItABQABgAIAAAAIQC2gziS/gAAAOEBAAATAAAAAAAAAAAAAAAAAAAAAABb&#10;Q29udGVudF9UeXBlc10ueG1sUEsBAi0AFAAGAAgAAAAhADj9If/WAAAAlAEAAAsAAAAAAAAAAAAA&#10;AAAALwEAAF9yZWxzLy5yZWxzUEsBAi0AFAAGAAgAAAAhADQpTbyqAgAApQUAAA4AAAAAAAAAAAAA&#10;AAAALgIAAGRycy9lMm9Eb2MueG1sUEsBAi0AFAAGAAgAAAAhAO6FECzcAAAACQEAAA8AAAAAAAAA&#10;AAAAAAAABAUAAGRycy9kb3ducmV2LnhtbFBLBQYAAAAABAAEAPMAAAANBgAAAAA=&#10;" filled="f" stroked="f">
              <v:textbox style="mso-fit-shape-to-text:t" inset="0,0,0,0">
                <w:txbxContent>
                  <w:p w:rsidR="00735051" w:rsidRDefault="0073505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9E2CE75" wp14:editId="0D175D36">
              <wp:simplePos x="0" y="0"/>
              <wp:positionH relativeFrom="page">
                <wp:posOffset>7244715</wp:posOffset>
              </wp:positionH>
              <wp:positionV relativeFrom="page">
                <wp:posOffset>812800</wp:posOffset>
              </wp:positionV>
              <wp:extent cx="36195" cy="7937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51" w:rsidRDefault="0073505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Heavy55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70.45pt;margin-top:64pt;width:2.85pt;height:6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FPqg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f3LJyUrZK3snoC+SoJ&#10;AgONwswDo5HqB0Y9zI8MCxhwGPGPAh6AHTWToSZjOxlElHAxwwaj0VybcSQ9dortGsCdntgNPJKC&#10;OQmfcjg8LZgIjslhetmRc/7vvE4zdvULAAD//wMAUEsDBBQABgAIAAAAIQAtra4o3gAAAA0BAAAP&#10;AAAAZHJzL2Rvd25yZXYueG1sTI/NTsMwEITvSLyDtUjcqJ0qhJDGqVAlLtwoFRI3N94mUf0T2W6a&#10;vD3bE9xmtJ9mZ+rtbA2bMMTBOwnZSgBD13o9uE7C4ev9qQQWk3JaGe9QwoIRts39Xa0q7a/uE6d9&#10;6hiFuFgpCX1KY8V5bHu0Kq78iI5uJx+sSmRDx3VQVwq3hq+FKLhVg6MPvRpx12N73l+shJf52+MY&#10;cYc/p6kN/bCU5mOR8vFhftsASzinPxhu9ak6NNTp6C9OR2bIZ7l4JZbUuqRVNyTLiwLYkVQunoE3&#10;Nf+/ovkFAAD//wMAUEsBAi0AFAAGAAgAAAAhALaDOJL+AAAA4QEAABMAAAAAAAAAAAAAAAAAAAAA&#10;AFtDb250ZW50X1R5cGVzXS54bWxQSwECLQAUAAYACAAAACEAOP0h/9YAAACUAQAACwAAAAAAAAAA&#10;AAAAAAAvAQAAX3JlbHMvLnJlbHNQSwECLQAUAAYACAAAACEAWz9RT6oCAACrBQAADgAAAAAAAAAA&#10;AAAAAAAuAgAAZHJzL2Uyb0RvYy54bWxQSwECLQAUAAYACAAAACEALa2uKN4AAAANAQAADwAAAAAA&#10;AAAAAAAAAAAEBQAAZHJzL2Rvd25yZXYueG1sUEsFBgAAAAAEAAQA8wAAAA8GAAAAAA==&#10;" filled="f" stroked="f">
              <v:textbox style="mso-fit-shape-to-text:t" inset="0,0,0,0">
                <w:txbxContent>
                  <w:p w:rsidR="00735051" w:rsidRDefault="0073505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Heavy5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99"/>
    <w:multiLevelType w:val="hybridMultilevel"/>
    <w:tmpl w:val="96D04586"/>
    <w:lvl w:ilvl="0" w:tplc="931E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E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51BE7"/>
    <w:multiLevelType w:val="hybridMultilevel"/>
    <w:tmpl w:val="46688FCC"/>
    <w:lvl w:ilvl="0" w:tplc="8A2C22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1CAD"/>
    <w:multiLevelType w:val="hybridMultilevel"/>
    <w:tmpl w:val="A7A2734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E6173"/>
    <w:multiLevelType w:val="hybridMultilevel"/>
    <w:tmpl w:val="C804F07E"/>
    <w:lvl w:ilvl="0" w:tplc="43E883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122771C"/>
    <w:multiLevelType w:val="hybridMultilevel"/>
    <w:tmpl w:val="5EDA6834"/>
    <w:lvl w:ilvl="0" w:tplc="1CEE4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0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E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F0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F9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0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E6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10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EF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847E2"/>
    <w:multiLevelType w:val="hybridMultilevel"/>
    <w:tmpl w:val="64FA68EC"/>
    <w:lvl w:ilvl="0" w:tplc="130E5DA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C22624"/>
    <w:multiLevelType w:val="multilevel"/>
    <w:tmpl w:val="F7541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4514"/>
    <w:multiLevelType w:val="hybridMultilevel"/>
    <w:tmpl w:val="273CA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01D3"/>
    <w:multiLevelType w:val="multilevel"/>
    <w:tmpl w:val="6120A122"/>
    <w:lvl w:ilvl="0">
      <w:start w:val="2"/>
      <w:numFmt w:val="decimal"/>
      <w:lvlText w:val="8.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B0C4A"/>
    <w:multiLevelType w:val="hybridMultilevel"/>
    <w:tmpl w:val="64F2161A"/>
    <w:lvl w:ilvl="0" w:tplc="2584AF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E877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4AA8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A50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4AC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84A1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D2BD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D6BA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E19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7EA4D26"/>
    <w:multiLevelType w:val="multilevel"/>
    <w:tmpl w:val="D212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7257C7"/>
    <w:multiLevelType w:val="multilevel"/>
    <w:tmpl w:val="539E251E"/>
    <w:lvl w:ilvl="0">
      <w:start w:val="1"/>
      <w:numFmt w:val="bullet"/>
      <w:lvlText w:val="□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4267DB4"/>
    <w:multiLevelType w:val="hybridMultilevel"/>
    <w:tmpl w:val="EB2475B4"/>
    <w:lvl w:ilvl="0" w:tplc="8A2C223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18">
    <w:nsid w:val="5BF87F63"/>
    <w:multiLevelType w:val="hybridMultilevel"/>
    <w:tmpl w:val="A64C2194"/>
    <w:lvl w:ilvl="0" w:tplc="6C5A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A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6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547FC8"/>
    <w:multiLevelType w:val="hybridMultilevel"/>
    <w:tmpl w:val="00D094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71B9A"/>
    <w:multiLevelType w:val="hybridMultilevel"/>
    <w:tmpl w:val="D3D89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90756"/>
    <w:multiLevelType w:val="multilevel"/>
    <w:tmpl w:val="26D4D6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54335"/>
    <w:multiLevelType w:val="multilevel"/>
    <w:tmpl w:val="18781C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960792"/>
    <w:multiLevelType w:val="hybridMultilevel"/>
    <w:tmpl w:val="B79EC544"/>
    <w:lvl w:ilvl="0" w:tplc="5AC0F9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000000" w:themeColor="dark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18"/>
  </w:num>
  <w:num w:numId="14">
    <w:abstractNumId w:val="23"/>
  </w:num>
  <w:num w:numId="15">
    <w:abstractNumId w:val="21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5"/>
  </w:num>
  <w:num w:numId="21">
    <w:abstractNumId w:val="10"/>
  </w:num>
  <w:num w:numId="22">
    <w:abstractNumId w:val="24"/>
  </w:num>
  <w:num w:numId="23">
    <w:abstractNumId w:val="16"/>
  </w:num>
  <w:num w:numId="24">
    <w:abstractNumId w:val="2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C"/>
    <w:rsid w:val="000011EC"/>
    <w:rsid w:val="00012F53"/>
    <w:rsid w:val="00075B43"/>
    <w:rsid w:val="00093458"/>
    <w:rsid w:val="000A08B8"/>
    <w:rsid w:val="000B1E7A"/>
    <w:rsid w:val="000D5950"/>
    <w:rsid w:val="000F11AA"/>
    <w:rsid w:val="000F6E58"/>
    <w:rsid w:val="001111BD"/>
    <w:rsid w:val="00114D6E"/>
    <w:rsid w:val="001201FA"/>
    <w:rsid w:val="001219E6"/>
    <w:rsid w:val="00124CDB"/>
    <w:rsid w:val="001625CB"/>
    <w:rsid w:val="00173296"/>
    <w:rsid w:val="001A0DF8"/>
    <w:rsid w:val="001C4367"/>
    <w:rsid w:val="001D21D4"/>
    <w:rsid w:val="00204F9B"/>
    <w:rsid w:val="0023729A"/>
    <w:rsid w:val="00256316"/>
    <w:rsid w:val="00273A68"/>
    <w:rsid w:val="002847D2"/>
    <w:rsid w:val="002F24CA"/>
    <w:rsid w:val="002F2B92"/>
    <w:rsid w:val="00302BB9"/>
    <w:rsid w:val="00313F78"/>
    <w:rsid w:val="00315581"/>
    <w:rsid w:val="00346EC1"/>
    <w:rsid w:val="003935A5"/>
    <w:rsid w:val="003A0A6B"/>
    <w:rsid w:val="003D5377"/>
    <w:rsid w:val="003D6233"/>
    <w:rsid w:val="004017D8"/>
    <w:rsid w:val="00405C27"/>
    <w:rsid w:val="00407C31"/>
    <w:rsid w:val="004174CA"/>
    <w:rsid w:val="00453175"/>
    <w:rsid w:val="0046150C"/>
    <w:rsid w:val="00495480"/>
    <w:rsid w:val="00500A2A"/>
    <w:rsid w:val="005364AA"/>
    <w:rsid w:val="0053743D"/>
    <w:rsid w:val="00565DA2"/>
    <w:rsid w:val="00583891"/>
    <w:rsid w:val="00594FD9"/>
    <w:rsid w:val="005B48B7"/>
    <w:rsid w:val="005D78E5"/>
    <w:rsid w:val="005E076B"/>
    <w:rsid w:val="005E46C5"/>
    <w:rsid w:val="005F1164"/>
    <w:rsid w:val="00623618"/>
    <w:rsid w:val="0064505A"/>
    <w:rsid w:val="00651E72"/>
    <w:rsid w:val="00661BD2"/>
    <w:rsid w:val="006658A1"/>
    <w:rsid w:val="006829CC"/>
    <w:rsid w:val="006907B8"/>
    <w:rsid w:val="006C6BF7"/>
    <w:rsid w:val="006D608C"/>
    <w:rsid w:val="007046E6"/>
    <w:rsid w:val="00727546"/>
    <w:rsid w:val="00735051"/>
    <w:rsid w:val="007558C5"/>
    <w:rsid w:val="007568C4"/>
    <w:rsid w:val="00757825"/>
    <w:rsid w:val="00760705"/>
    <w:rsid w:val="007A31EA"/>
    <w:rsid w:val="007A4862"/>
    <w:rsid w:val="007C485D"/>
    <w:rsid w:val="007E143D"/>
    <w:rsid w:val="00812EA6"/>
    <w:rsid w:val="00816BB7"/>
    <w:rsid w:val="0081787D"/>
    <w:rsid w:val="0083341F"/>
    <w:rsid w:val="00880E69"/>
    <w:rsid w:val="00895693"/>
    <w:rsid w:val="008E07D4"/>
    <w:rsid w:val="008E1BA4"/>
    <w:rsid w:val="008F150A"/>
    <w:rsid w:val="0092517F"/>
    <w:rsid w:val="00945AF8"/>
    <w:rsid w:val="00983588"/>
    <w:rsid w:val="00984C9E"/>
    <w:rsid w:val="009954C5"/>
    <w:rsid w:val="009A1860"/>
    <w:rsid w:val="009D60FB"/>
    <w:rsid w:val="00A050BD"/>
    <w:rsid w:val="00A129D6"/>
    <w:rsid w:val="00A171E1"/>
    <w:rsid w:val="00A45203"/>
    <w:rsid w:val="00AF5B97"/>
    <w:rsid w:val="00B021F5"/>
    <w:rsid w:val="00B52A8E"/>
    <w:rsid w:val="00B5392A"/>
    <w:rsid w:val="00B83C55"/>
    <w:rsid w:val="00B91495"/>
    <w:rsid w:val="00B92DB4"/>
    <w:rsid w:val="00BD321D"/>
    <w:rsid w:val="00BD619A"/>
    <w:rsid w:val="00BE76EA"/>
    <w:rsid w:val="00BF131B"/>
    <w:rsid w:val="00BF364A"/>
    <w:rsid w:val="00C03845"/>
    <w:rsid w:val="00C07154"/>
    <w:rsid w:val="00C1102C"/>
    <w:rsid w:val="00C1458C"/>
    <w:rsid w:val="00C624AE"/>
    <w:rsid w:val="00C63D09"/>
    <w:rsid w:val="00C70311"/>
    <w:rsid w:val="00C8741D"/>
    <w:rsid w:val="00C973A6"/>
    <w:rsid w:val="00CA1542"/>
    <w:rsid w:val="00CA71D2"/>
    <w:rsid w:val="00CE13F4"/>
    <w:rsid w:val="00D3704A"/>
    <w:rsid w:val="00D478E7"/>
    <w:rsid w:val="00D5665E"/>
    <w:rsid w:val="00D72C84"/>
    <w:rsid w:val="00D754DC"/>
    <w:rsid w:val="00D833EC"/>
    <w:rsid w:val="00DA3846"/>
    <w:rsid w:val="00DD12B8"/>
    <w:rsid w:val="00DD6059"/>
    <w:rsid w:val="00DE7C85"/>
    <w:rsid w:val="00DF6B1A"/>
    <w:rsid w:val="00E068B2"/>
    <w:rsid w:val="00E30AF6"/>
    <w:rsid w:val="00E30F78"/>
    <w:rsid w:val="00E322FC"/>
    <w:rsid w:val="00E63ADE"/>
    <w:rsid w:val="00E70982"/>
    <w:rsid w:val="00E929E6"/>
    <w:rsid w:val="00EA14F5"/>
    <w:rsid w:val="00EA44A3"/>
    <w:rsid w:val="00ED51CE"/>
    <w:rsid w:val="00ED7691"/>
    <w:rsid w:val="00F014D7"/>
    <w:rsid w:val="00F20AB0"/>
    <w:rsid w:val="00F2641B"/>
    <w:rsid w:val="00F74287"/>
    <w:rsid w:val="00F75977"/>
    <w:rsid w:val="00F9303A"/>
    <w:rsid w:val="00F94837"/>
    <w:rsid w:val="00FB05DF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735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06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3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5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OneTouch 4.6 Scanned Documents</vt:lpstr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BGeorgieva</dc:creator>
  <cp:lastModifiedBy>RBratovanova</cp:lastModifiedBy>
  <cp:revision>4</cp:revision>
  <dcterms:created xsi:type="dcterms:W3CDTF">2016-11-15T12:32:00Z</dcterms:created>
  <dcterms:modified xsi:type="dcterms:W3CDTF">2016-11-29T13:52:00Z</dcterms:modified>
</cp:coreProperties>
</file>