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F7" w:rsidRPr="005D0183" w:rsidRDefault="005F09F7"/>
    <w:tbl>
      <w:tblPr>
        <w:tblW w:w="9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849"/>
        <w:gridCol w:w="4751"/>
        <w:gridCol w:w="2036"/>
        <w:gridCol w:w="2139"/>
        <w:gridCol w:w="20"/>
      </w:tblGrid>
      <w:tr w:rsidR="005F09F7" w:rsidRPr="005F09F7" w:rsidTr="007A049F">
        <w:trPr>
          <w:gridAfter w:val="1"/>
          <w:wAfter w:w="20" w:type="dxa"/>
          <w:trHeight w:val="788"/>
        </w:trPr>
        <w:tc>
          <w:tcPr>
            <w:tcW w:w="9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9F7" w:rsidRPr="005F09F7" w:rsidRDefault="005F09F7" w:rsidP="006E096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D0183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 xml:space="preserve">1. </w:t>
            </w: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 xml:space="preserve">МНОГОГОДИШНИ ПРЕСНИ ВОДНИ РЕСУРСИ НА БЪЛГАРИЯ КЪМ 2013 г. (10 </w:t>
            </w:r>
            <w:r w:rsidRPr="005F09F7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  <w:lang w:eastAsia="bg-BG"/>
              </w:rPr>
              <w:t>6</w:t>
            </w: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 xml:space="preserve"> куб.м)</w:t>
            </w:r>
          </w:p>
        </w:tc>
      </w:tr>
      <w:tr w:rsidR="005F09F7" w:rsidRPr="005F09F7" w:rsidTr="007A049F">
        <w:trPr>
          <w:gridAfter w:val="1"/>
          <w:wAfter w:w="20" w:type="dxa"/>
          <w:trHeight w:val="788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 xml:space="preserve">Дългосрочни средногодишни данни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без река  Дунав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с река Дунав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Валежи </w:t>
            </w:r>
            <w:r w:rsidRPr="005F09F7">
              <w:rPr>
                <w:rFonts w:eastAsia="Times New Roman" w:cs="Arial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70 988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70 988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Действителна </w:t>
            </w:r>
            <w:proofErr w:type="spellStart"/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евапотранспирация</w:t>
            </w:r>
            <w:proofErr w:type="spellEnd"/>
            <w:r w:rsidRPr="005F09F7">
              <w:rPr>
                <w:rFonts w:eastAsia="Times New Roman" w:cs="Arial"/>
                <w:sz w:val="24"/>
                <w:szCs w:val="24"/>
                <w:vertAlign w:val="superscript"/>
                <w:lang w:eastAsia="bg-BG"/>
              </w:rPr>
              <w:t xml:space="preserve"> 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55 493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55 493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Вътрешен отток</w:t>
            </w: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15 495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15 495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Действителен външен приток</w:t>
            </w: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85 513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  в т.ч. р. Дунав </w:t>
            </w:r>
            <w:r w:rsidRPr="005F09F7">
              <w:rPr>
                <w:rFonts w:eastAsia="Times New Roman" w:cs="Arial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85 163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Общ действителен отток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15 494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108 336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   в т.ч.  в морето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1 668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1 668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   в т.ч. към съседни територии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13 826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106 668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7,1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Беломорски басейн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8 602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8 602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7,2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Дунавски басейн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5 224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98 066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   в т.ч. р. Дунав </w:t>
            </w:r>
            <w:r w:rsidRPr="005F09F7">
              <w:rPr>
                <w:rFonts w:eastAsia="Times New Roman" w:cs="Arial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92 842</w:t>
            </w:r>
          </w:p>
        </w:tc>
      </w:tr>
      <w:tr w:rsidR="005F09F7" w:rsidRPr="005F09F7" w:rsidTr="007A049F">
        <w:trPr>
          <w:gridAfter w:val="1"/>
          <w:wAfter w:w="20" w:type="dxa"/>
          <w:trHeight w:val="413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 xml:space="preserve">ОБЩИ РЕСУРСИ НА ПРЯСНА ВОДА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15 845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101 008</w:t>
            </w:r>
          </w:p>
        </w:tc>
      </w:tr>
      <w:tr w:rsidR="005F09F7" w:rsidRPr="005F09F7" w:rsidTr="007A049F">
        <w:trPr>
          <w:gridAfter w:val="1"/>
          <w:wAfter w:w="20" w:type="dxa"/>
          <w:trHeight w:val="52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Подхранване във водоносния слой 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5 421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5 421</w:t>
            </w:r>
          </w:p>
        </w:tc>
      </w:tr>
      <w:tr w:rsidR="005F09F7" w:rsidRPr="005F09F7" w:rsidTr="007A049F">
        <w:trPr>
          <w:gridAfter w:val="1"/>
          <w:wAfter w:w="20" w:type="dxa"/>
          <w:trHeight w:val="826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Налични подземни води, достъпни  за годишно използване </w:t>
            </w:r>
            <w:r w:rsidRPr="00CB66BA">
              <w:rPr>
                <w:rFonts w:eastAsia="Times New Roman" w:cs="Arial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4 663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4 663</w:t>
            </w:r>
          </w:p>
        </w:tc>
      </w:tr>
      <w:tr w:rsidR="005F09F7" w:rsidRPr="005F09F7" w:rsidTr="007A049F">
        <w:trPr>
          <w:gridAfter w:val="1"/>
          <w:wAfter w:w="20" w:type="dxa"/>
          <w:trHeight w:val="826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 xml:space="preserve">Постоянни ресурси от прясна вода (95% обезпеченост) </w:t>
            </w:r>
            <w:r w:rsidRPr="00CB66BA">
              <w:rPr>
                <w:rFonts w:eastAsia="Times New Roman" w:cs="Arial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DD2" w:rsidRDefault="00957DD2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</w:p>
          <w:p w:rsidR="00957DD2" w:rsidRDefault="00957DD2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</w:p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7 232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9F7" w:rsidRPr="005F09F7" w:rsidRDefault="00957DD2" w:rsidP="00957D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="005F09F7" w:rsidRPr="005F09F7"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  <w:t>71171</w:t>
            </w:r>
          </w:p>
        </w:tc>
      </w:tr>
      <w:tr w:rsidR="005F09F7" w:rsidRPr="005F09F7" w:rsidTr="007A049F">
        <w:trPr>
          <w:gridAfter w:val="1"/>
          <w:wAfter w:w="20" w:type="dxa"/>
          <w:trHeight w:val="32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</w:p>
        </w:tc>
      </w:tr>
      <w:tr w:rsidR="005F09F7" w:rsidRPr="005F09F7" w:rsidTr="007A049F">
        <w:trPr>
          <w:gridAfter w:val="1"/>
          <w:wAfter w:w="20" w:type="dxa"/>
          <w:trHeight w:val="376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bg-BG"/>
              </w:rPr>
            </w:pPr>
            <w:r w:rsidRPr="005F09F7">
              <w:rPr>
                <w:rFonts w:eastAsia="Times New Roman" w:cs="Arial"/>
                <w:sz w:val="24"/>
                <w:szCs w:val="24"/>
                <w:lang w:eastAsia="bg-BG"/>
              </w:rPr>
              <w:t>По данни от НИМХ при БАН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</w:p>
        </w:tc>
      </w:tr>
      <w:tr w:rsidR="005F09F7" w:rsidRPr="005F09F7" w:rsidTr="007A049F">
        <w:trPr>
          <w:gridAfter w:val="1"/>
          <w:wAfter w:w="20" w:type="dxa"/>
          <w:trHeight w:val="357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Данните за валежите са за периода 1981-2013</w:t>
            </w:r>
          </w:p>
        </w:tc>
      </w:tr>
      <w:tr w:rsidR="005F09F7" w:rsidRPr="005F09F7" w:rsidTr="007A049F">
        <w:trPr>
          <w:gridAfter w:val="1"/>
          <w:wAfter w:w="20" w:type="dxa"/>
          <w:trHeight w:val="357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Евапотранспирацията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е изчислена като разлика между валежите и оттока</w:t>
            </w:r>
          </w:p>
        </w:tc>
      </w:tr>
      <w:tr w:rsidR="005F09F7" w:rsidRPr="005F09F7" w:rsidTr="007A049F">
        <w:trPr>
          <w:gridAfter w:val="1"/>
          <w:wAfter w:w="20" w:type="dxa"/>
          <w:trHeight w:val="788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Данните са от АППД за притока на река Дунав към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створа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на държавната граница при Ново село (за периода 1981-2013 г)</w:t>
            </w:r>
          </w:p>
        </w:tc>
      </w:tr>
      <w:tr w:rsidR="005F09F7" w:rsidRPr="005F09F7" w:rsidTr="007A049F">
        <w:trPr>
          <w:gridAfter w:val="1"/>
          <w:wAfter w:w="20" w:type="dxa"/>
          <w:trHeight w:val="75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t>4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Данните са АППД за оттока на река Дунав към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створа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на държавната граница при Силистра, с приспаднат отток на Дунавски реки на българска територия (за периода 1981-2013 г)</w:t>
            </w:r>
          </w:p>
        </w:tc>
      </w:tr>
      <w:tr w:rsidR="005F09F7" w:rsidRPr="005F09F7" w:rsidTr="007A049F">
        <w:trPr>
          <w:gridAfter w:val="1"/>
          <w:wAfter w:w="20" w:type="dxa"/>
          <w:trHeight w:val="996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lastRenderedPageBreak/>
              <w:t>5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Подхранването във водоносния слой е изчислено, като е обвързано с актуалните данни за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средномногогодишните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валежи в зоните на разкриването на подземните водни тела на повърхността. </w:t>
            </w:r>
            <w:r w:rsidR="00AB51C2" w:rsidRPr="005F09F7">
              <w:rPr>
                <w:rFonts w:eastAsia="Times New Roman" w:cs="Arial"/>
                <w:sz w:val="20"/>
                <w:szCs w:val="20"/>
                <w:lang w:eastAsia="bg-BG"/>
              </w:rPr>
              <w:t>Прецизирането</w:t>
            </w: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ще продължи и през 2014 г.</w:t>
            </w:r>
          </w:p>
        </w:tc>
      </w:tr>
      <w:tr w:rsidR="005F09F7" w:rsidRPr="005F09F7" w:rsidTr="007A049F">
        <w:trPr>
          <w:gridAfter w:val="1"/>
          <w:wAfter w:w="20" w:type="dxa"/>
          <w:trHeight w:val="152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t>6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Наличните подземни води, достъпни за годишно използване са изчислени като подхранването във водоносния слой е намалено с количеството при 95% обезпеченост на минималния средно месечен естествен отток на реките, за частта от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водосбора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им, в който е разположено водното тяло</w:t>
            </w:r>
          </w:p>
        </w:tc>
      </w:tr>
      <w:tr w:rsidR="005F09F7" w:rsidRPr="005F09F7" w:rsidTr="007A049F">
        <w:trPr>
          <w:gridAfter w:val="1"/>
          <w:wAfter w:w="20" w:type="dxa"/>
          <w:trHeight w:val="2328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F7" w:rsidRPr="005F09F7" w:rsidRDefault="005F09F7" w:rsidP="005F09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vertAlign w:val="superscript"/>
                <w:lang w:eastAsia="bg-BG"/>
              </w:rPr>
              <w:t>7</w:t>
            </w:r>
          </w:p>
        </w:tc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40" w:rsidRPr="005D0183" w:rsidRDefault="005F09F7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Стойността e определена на базата на измереният средногодишен отток на 34 ресурсни Хидрометрични станции, разположени в близост до границите на страната или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водоприемниците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(Дунав и Черно море) с прилагане на статистически модели и ГИС технологии. Използван е модел на разпределението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Pearson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3 с параметри, изчислени от данните на извадката</w:t>
            </w: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br/>
              <w:t xml:space="preserve">За р. Дунав е заложена 95% емпирична обезпеченост на </w:t>
            </w:r>
            <w:proofErr w:type="spellStart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>превишението</w:t>
            </w:r>
            <w:proofErr w:type="spellEnd"/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t xml:space="preserve"> при Ново </w:t>
            </w:r>
            <w:r w:rsidRPr="005F09F7">
              <w:rPr>
                <w:rFonts w:eastAsia="Times New Roman" w:cs="Arial"/>
                <w:sz w:val="20"/>
                <w:szCs w:val="20"/>
                <w:lang w:eastAsia="bg-BG"/>
              </w:rPr>
              <w:br/>
              <w:t>село, изчислено за периода 1981-2012 г.</w:t>
            </w:r>
          </w:p>
          <w:p w:rsidR="000D6B40" w:rsidRPr="005F09F7" w:rsidRDefault="000D6B40" w:rsidP="005F0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bg-BG"/>
              </w:rPr>
            </w:pPr>
          </w:p>
        </w:tc>
      </w:tr>
      <w:tr w:rsidR="000D6B40" w:rsidRPr="000D6B40" w:rsidTr="007A049F">
        <w:trPr>
          <w:gridBefore w:val="1"/>
          <w:wBefore w:w="15" w:type="dxa"/>
          <w:trHeight w:val="139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83" w:rsidRPr="005D0183" w:rsidRDefault="005D0183" w:rsidP="000D6B4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bg-BG"/>
              </w:rPr>
            </w:pPr>
          </w:p>
          <w:tbl>
            <w:tblPr>
              <w:tblW w:w="958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84"/>
            </w:tblGrid>
            <w:tr w:rsidR="00153159" w:rsidRPr="000D6B40" w:rsidTr="00153159">
              <w:trPr>
                <w:trHeight w:val="630"/>
              </w:trPr>
              <w:tc>
                <w:tcPr>
                  <w:tcW w:w="9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3159" w:rsidRPr="005D0183" w:rsidRDefault="00153159" w:rsidP="0015315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0D6B40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  <w:t>2.</w:t>
                  </w:r>
                  <w:r w:rsidRPr="005D0183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5F09F7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  <w:t xml:space="preserve">МНОГОГОДИШНИ ПРЕСНИ ВОДНИ РЕСУРСИ КЪМ 2013 г. (10 </w:t>
                  </w:r>
                  <w:r w:rsidRPr="005F09F7">
                    <w:rPr>
                      <w:rFonts w:eastAsia="Times New Roman" w:cs="Arial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6</w:t>
                  </w:r>
                  <w:r w:rsidRPr="005F09F7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  <w:t xml:space="preserve"> куб.м)</w:t>
                  </w:r>
                  <w:r w:rsidRPr="005D0183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  <w:t xml:space="preserve"> ПО РАЙОНИ ЗА БАСЕЙНОВО УПРАВЛЕНИЕ</w:t>
                  </w:r>
                </w:p>
                <w:p w:rsidR="00153159" w:rsidRPr="005D0183" w:rsidRDefault="00153159" w:rsidP="0015315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153159" w:rsidRPr="005D0183" w:rsidRDefault="00153159" w:rsidP="0015315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tbl>
                  <w:tblPr>
                    <w:tblW w:w="935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"/>
                    <w:gridCol w:w="29"/>
                    <w:gridCol w:w="4554"/>
                    <w:gridCol w:w="188"/>
                    <w:gridCol w:w="1466"/>
                    <w:gridCol w:w="310"/>
                    <w:gridCol w:w="1975"/>
                    <w:gridCol w:w="88"/>
                  </w:tblGrid>
                  <w:tr w:rsidR="00153159" w:rsidRPr="005D0183" w:rsidTr="00153159">
                    <w:trPr>
                      <w:gridAfter w:val="1"/>
                      <w:wAfter w:w="73" w:type="dxa"/>
                      <w:trHeight w:val="975"/>
                    </w:trPr>
                    <w:tc>
                      <w:tcPr>
                        <w:tcW w:w="935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2.1. ДУНАВСКИ РАЙОН ЗА БАСЕЙНОВО УПРАВЛЕНИЕ </w:t>
                        </w: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br/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3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Дългосрочни средногодишни данни 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без река  Дунав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Валежи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27 245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Действителна </w:t>
                        </w:r>
                        <w:proofErr w:type="spellStart"/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евапотранспирация</w:t>
                        </w:r>
                        <w:proofErr w:type="spellEnd"/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22 021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Вътрешен отток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5 224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Действителен външен приток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в т.ч. р. Дунав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Общ действителен отток 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5 224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 в морето 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към съседни територии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5 224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7,1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Беломорски басейн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7,2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Дунавски басейн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5 224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р. Дунав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ОБЩИ РЕСУРСИ НА ПРЯСНА ВОДА 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5 224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42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Подхранване във водоносния слой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2 558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620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Налични подземни води, достъпни  за годишно използване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22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2 344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930"/>
                    </w:trPr>
                    <w:tc>
                      <w:tcPr>
                        <w:tcW w:w="935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:rsidR="00153159" w:rsidRPr="005D0183" w:rsidRDefault="00153159" w:rsidP="0015315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2.</w:t>
                        </w:r>
                        <w:proofErr w:type="spellStart"/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</w:t>
                        </w:r>
                        <w:proofErr w:type="spellEnd"/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. ЧЕРНОМОРСКИ РАЙОН ЗА БАСЕЙНОВО УПРАВЛЕНИЕ 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3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Дългосрочни средногодишни данни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Валежи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12 789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Действителна </w:t>
                        </w:r>
                        <w:proofErr w:type="spellStart"/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евапотранспирация</w:t>
                        </w:r>
                        <w:proofErr w:type="spellEnd"/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11 121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Вътрешен отток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1 668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Действителен външен приток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в т.ч. р. Дунав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Общ действителен отток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1 668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 в морето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1 668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към съседни територии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0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7,1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Беломорски басейн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7,2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Дунавски басейн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р. Дунав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ОБЩИ РЕСУРСИ НА ПРЯСНА ВОДА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1 668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Подхранване във водоносния слой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456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Налични подземни води, достъпни  за годишно използване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415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1410"/>
                    </w:trPr>
                    <w:tc>
                      <w:tcPr>
                        <w:tcW w:w="935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216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"/>
                          <w:gridCol w:w="4620"/>
                          <w:gridCol w:w="3756"/>
                        </w:tblGrid>
                        <w:tr w:rsidR="00153159" w:rsidRPr="005D0183" w:rsidTr="00153159">
                          <w:trPr>
                            <w:trHeight w:val="1305"/>
                          </w:trPr>
                          <w:tc>
                            <w:tcPr>
                              <w:tcW w:w="9216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 xml:space="preserve">2.3.ИЗТОЧНОБЕЛОМОРСКИ РАЙОН ЗА БАСЕЙНОВО УПРАВЛЕНИЕ 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63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 xml:space="preserve">Дългосрочни средногодишни данни 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6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Валежи 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22 829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6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Действителна </w:t>
                              </w:r>
                              <w:proofErr w:type="spellStart"/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евапотранспирация</w:t>
                              </w:r>
                              <w:proofErr w:type="spellEnd"/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17 207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Вътрешен отток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5 622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Действителен външен приток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6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  в т.ч. р. Дунав 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Общ действителен отток 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8 602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   в т.ч.  в морето 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   в т.ч. към съседни територии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8 602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7,1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Беломорски басейн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8 602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7,2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Дунавски басейн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6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   в т.ч. р. Дунав 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15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 xml:space="preserve">ОБЩИ РЕСУРСИ НА ПРЯСНА ВОДА 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5 622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36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Подхранване във водоносния слой 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2 086</w:t>
                              </w:r>
                            </w:p>
                          </w:tc>
                        </w:tr>
                        <w:tr w:rsidR="00153159" w:rsidRPr="005D0183" w:rsidTr="00153159">
                          <w:trPr>
                            <w:trHeight w:val="660"/>
                          </w:trPr>
                          <w:tc>
                            <w:tcPr>
                              <w:tcW w:w="8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bg-BG"/>
                                </w:rPr>
                                <w:t xml:space="preserve">Налични подземни води, достъпни  за годишно използване </w:t>
                              </w:r>
                              <w:r w:rsidRPr="005D0183">
                                <w:rPr>
                                  <w:rFonts w:eastAsia="Times New Roman" w:cs="Arial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7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53159" w:rsidRPr="005D0183" w:rsidRDefault="00153159" w:rsidP="00153159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5D0183">
                                <w:rPr>
                                  <w:rFonts w:eastAsia="Times New Roman" w:cs="Arial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  <w:t>1 678</w:t>
                              </w:r>
                            </w:p>
                          </w:tc>
                        </w:tr>
                      </w:tbl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:rsidR="00153159" w:rsidRPr="005D0183" w:rsidRDefault="00153159" w:rsidP="0015315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  <w:p w:rsidR="00153159" w:rsidRPr="005D0183" w:rsidRDefault="00153159" w:rsidP="0015315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2.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4</w:t>
                        </w: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. ЗАПАДНОБЕЛОМОРСКИ РАЙОН ЗА БАСЕЙНОВО УПРАВЛЕНИЕ </w:t>
                        </w: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br/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3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Дългосрочни средногодишни данни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Валежи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8 125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Действителна </w:t>
                        </w:r>
                        <w:proofErr w:type="spellStart"/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евапотранспирация</w:t>
                        </w:r>
                        <w:proofErr w:type="spellEnd"/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5 148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Вътрешен отток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2 977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Действителен външен приток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350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в т.ч. р. Дунав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Общ действителен отток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0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 в морето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към съседни територии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0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7,1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Беломорски басейн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7,2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Дунавски басейн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   в т.ч. р. Дунав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15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 xml:space="preserve">ОБЩИ РЕСУРСИ НА ПРЯСНА ВОДА 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3 327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3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Подхранване във водоносния слой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321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60"/>
                    </w:trPr>
                    <w:tc>
                      <w:tcPr>
                        <w:tcW w:w="8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Налични подземни води, достъпни  за годишно използване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226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60"/>
                    </w:trPr>
                    <w:tc>
                      <w:tcPr>
                        <w:tcW w:w="8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 xml:space="preserve">Постоянни ресурси от прясна вода (95% обезпеченост) </w:t>
                        </w:r>
                        <w:r w:rsidRPr="005D0183">
                          <w:rPr>
                            <w:rFonts w:eastAsia="Times New Roman" w:cs="Arial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5D0183"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153159" w:rsidRPr="005D0183" w:rsidTr="00153159">
                    <w:trPr>
                      <w:gridAfter w:val="1"/>
                      <w:wAfter w:w="73" w:type="dxa"/>
                      <w:trHeight w:val="660"/>
                    </w:trPr>
                    <w:tc>
                      <w:tcPr>
                        <w:tcW w:w="86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74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3751" w:type="dxa"/>
                        <w:gridSpan w:val="3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153159" w:rsidRPr="005D0183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53159" w:rsidTr="00153159">
                    <w:trPr>
                      <w:trHeight w:val="376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4583" w:type="dxa"/>
                        <w:gridSpan w:val="2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4"/>
                            <w:szCs w:val="24"/>
                            <w:lang w:eastAsia="bg-BG"/>
                          </w:rPr>
                          <w:t>По данни от НИМХ при БАН</w:t>
                        </w:r>
                      </w:p>
                    </w:tc>
                    <w:tc>
                      <w:tcPr>
                        <w:tcW w:w="1964" w:type="dxa"/>
                        <w:gridSpan w:val="3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2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153159" w:rsidTr="00153159">
                    <w:trPr>
                      <w:trHeight w:val="357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Данните за валежите са за периода 1981-2013</w:t>
                        </w:r>
                      </w:p>
                    </w:tc>
                  </w:tr>
                  <w:tr w:rsidR="00153159" w:rsidTr="00153159">
                    <w:trPr>
                      <w:trHeight w:val="357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Евапотранспирацията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е изчислена като разлика между валежите и оттока</w:t>
                        </w:r>
                      </w:p>
                    </w:tc>
                  </w:tr>
                  <w:tr w:rsidR="00153159" w:rsidTr="00153159">
                    <w:trPr>
                      <w:trHeight w:val="788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shd w:val="clear" w:color="auto" w:fill="FFFFFF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Данните са от АППД за притока на река Дунав към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створа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на държавната граница при Ново село (за периода 1981-2013 г)</w:t>
                        </w:r>
                      </w:p>
                    </w:tc>
                  </w:tr>
                  <w:tr w:rsidR="00153159" w:rsidTr="00153159">
                    <w:trPr>
                      <w:trHeight w:val="750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shd w:val="clear" w:color="auto" w:fill="FFFFFF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Данните са АППД за оттока на река Дунав към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створа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на държавната граница при Силистра, с приспаднат отток на Дунавски реки на българска територия (за периода 1981-2013 г)</w:t>
                        </w:r>
                      </w:p>
                    </w:tc>
                  </w:tr>
                  <w:tr w:rsidR="00153159" w:rsidTr="00153159">
                    <w:trPr>
                      <w:trHeight w:val="996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Подхранването във водоносния слой е изчислено, като е обвързано с актуалните данни за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средномногогодишните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валежи в зоните на разкриването на подземните водни тела на повърхността. Прецизирането ще продължи и през 2014 г.</w:t>
                        </w:r>
                      </w:p>
                    </w:tc>
                  </w:tr>
                  <w:tr w:rsidR="00153159" w:rsidTr="00153159">
                    <w:trPr>
                      <w:trHeight w:val="1520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Наличните подземни води, достъпни за годишно използване са изчислени като подхранването във водоносния слой е намалено с количеството при 95% обезпеченост на минималния средно месечен естествен отток на реките, за частта от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водосбора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им, в който е разположено водното тяло</w:t>
                        </w:r>
                      </w:p>
                    </w:tc>
                  </w:tr>
                  <w:tr w:rsidR="00153159" w:rsidTr="00153159">
                    <w:trPr>
                      <w:trHeight w:val="2328"/>
                    </w:trPr>
                    <w:tc>
                      <w:tcPr>
                        <w:tcW w:w="834" w:type="dxa"/>
                        <w:noWrap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8610" w:type="dxa"/>
                        <w:gridSpan w:val="7"/>
                        <w:vAlign w:val="center"/>
                        <w:hideMark/>
                      </w:tcPr>
                      <w:p w:rsidR="00153159" w:rsidRDefault="00153159" w:rsidP="00153159">
                        <w:pPr>
                          <w:spacing w:after="0" w:line="240" w:lineRule="auto"/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Стойността e определена на базата на измереният средногодишен отток на 34 ресурсни Хидрометрични станции, разположени в близост до границите на страната или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водоприемниците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(Дунав и Черно море) с прилагане на статистически модели и ГИС технологии. Използван е модел на разпределението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Pearson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3 с параметри, изчислени от данните на извадката</w:t>
                        </w: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br/>
                          <w:t xml:space="preserve">За р. Дунав е заложена 95% емпирична обезпеченост на </w:t>
                        </w:r>
                        <w:proofErr w:type="spellStart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>превишението</w:t>
                        </w:r>
                        <w:proofErr w:type="spellEnd"/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t xml:space="preserve"> при Ново </w:t>
                        </w:r>
                        <w:r>
                          <w:rPr>
                            <w:rFonts w:eastAsia="Times New Roman" w:cs="Arial"/>
                            <w:sz w:val="20"/>
                            <w:szCs w:val="20"/>
                            <w:lang w:eastAsia="bg-BG"/>
                          </w:rPr>
                          <w:br/>
                          <w:t>село, изчислено за периода 1981-2012 г.</w:t>
                        </w:r>
                      </w:p>
                    </w:tc>
                  </w:tr>
                </w:tbl>
                <w:p w:rsidR="00153159" w:rsidRPr="005D0183" w:rsidRDefault="00153159" w:rsidP="0015315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153159" w:rsidRPr="000D6B40" w:rsidRDefault="00153159" w:rsidP="0015315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D6B40" w:rsidRPr="007A049F" w:rsidRDefault="000D6B40" w:rsidP="0062093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 w:eastAsia="bg-BG"/>
              </w:rPr>
            </w:pPr>
          </w:p>
        </w:tc>
      </w:tr>
    </w:tbl>
    <w:p w:rsidR="007A049F" w:rsidRPr="007A049F" w:rsidRDefault="007A049F" w:rsidP="007A049F"/>
    <w:tbl>
      <w:tblPr>
        <w:tblW w:w="95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762"/>
        <w:gridCol w:w="1894"/>
        <w:gridCol w:w="2056"/>
      </w:tblGrid>
      <w:tr w:rsidR="007A049F" w:rsidRPr="007A049F" w:rsidTr="00CE1F15">
        <w:trPr>
          <w:trHeight w:val="630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3. ПРЕСНИ ВОДНИ РЕСУРСИ НА БЪЛГАРИЯ за 2013 г. (10</w:t>
            </w:r>
            <w:r w:rsidRPr="007A049F">
              <w:rPr>
                <w:b/>
                <w:bCs/>
                <w:vertAlign w:val="superscript"/>
              </w:rPr>
              <w:t>6</w:t>
            </w:r>
            <w:r w:rsidRPr="007A049F">
              <w:rPr>
                <w:b/>
                <w:bCs/>
              </w:rPr>
              <w:t xml:space="preserve"> куб.м)</w:t>
            </w:r>
          </w:p>
        </w:tc>
      </w:tr>
      <w:tr w:rsidR="007A049F" w:rsidRPr="007A049F" w:rsidTr="00CE1F15">
        <w:trPr>
          <w:trHeight w:val="6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 xml:space="preserve">Годишни данни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без река  Дунав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с река Дунав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Валежи </w:t>
            </w:r>
            <w:r w:rsidRPr="007A049F">
              <w:rPr>
                <w:vertAlign w:val="superscript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70 865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70 865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Действителна </w:t>
            </w:r>
            <w:proofErr w:type="spellStart"/>
            <w:r w:rsidRPr="007A049F">
              <w:t>евапотранспирация</w:t>
            </w:r>
            <w:proofErr w:type="spellEnd"/>
            <w:r w:rsidRPr="007A049F">
              <w:rPr>
                <w:vertAlign w:val="superscript"/>
              </w:rPr>
              <w:t xml:space="preserve"> 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54 681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54 681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Вътрешен отток</w:t>
            </w:r>
            <w:r w:rsidRPr="007A049F"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16 184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16 184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Действителен външен приток</w:t>
            </w:r>
            <w:r w:rsidRPr="007A049F"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460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93 475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  в т.ч. р. Дунав </w:t>
            </w:r>
            <w:r w:rsidRPr="007A049F">
              <w:rPr>
                <w:vertAlign w:val="superscript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93 015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Общ действителен отток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16 185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116 060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   в т.ч.  в морето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1 638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1 638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   в т.ч. към съседни територии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14 547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114 422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7,1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>Беломорски басейн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10 182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10 182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7,2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>Дунавски басейн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4 365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104 240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   в т.ч. р. Дунав </w:t>
            </w:r>
            <w:r w:rsidRPr="007A049F">
              <w:rPr>
                <w:vertAlign w:val="superscript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99875</w:t>
            </w:r>
          </w:p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 xml:space="preserve">ОБЩИ РЕСУРСИ НА ПРЯСНА ВОДА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16 644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109 659</w:t>
            </w:r>
          </w:p>
        </w:tc>
      </w:tr>
      <w:tr w:rsidR="007A049F" w:rsidRPr="007A049F" w:rsidTr="00CE1F15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Подхранване във водоносния слой </w:t>
            </w:r>
            <w:r w:rsidRPr="007A049F">
              <w:rPr>
                <w:vertAlign w:val="superscript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5 408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5 408</w:t>
            </w:r>
          </w:p>
        </w:tc>
      </w:tr>
      <w:tr w:rsidR="007A049F" w:rsidRPr="007A049F" w:rsidTr="00CE1F15">
        <w:trPr>
          <w:trHeight w:val="6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Налични подземни води, достъпни  за годишно използване </w:t>
            </w:r>
            <w:r w:rsidRPr="007A049F">
              <w:rPr>
                <w:vertAlign w:val="superscript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4 650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4 650</w:t>
            </w:r>
          </w:p>
        </w:tc>
      </w:tr>
      <w:tr w:rsidR="007A049F" w:rsidRPr="007A049F" w:rsidTr="00CE1F15">
        <w:trPr>
          <w:trHeight w:val="6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 xml:space="preserve">Постоянни ресурси от прясна вода (95% обезпеченост) </w:t>
            </w:r>
            <w:r w:rsidRPr="007A049F">
              <w:rPr>
                <w:vertAlign w:val="superscript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7800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49F" w:rsidRPr="007A049F" w:rsidRDefault="007A049F" w:rsidP="007A049F">
            <w:pPr>
              <w:rPr>
                <w:b/>
                <w:bCs/>
              </w:rPr>
            </w:pPr>
            <w:r w:rsidRPr="007A049F">
              <w:rPr>
                <w:b/>
                <w:bCs/>
              </w:rPr>
              <w:t>71739</w:t>
            </w:r>
          </w:p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r w:rsidRPr="007A049F">
              <w:t>По данни от НИМХ при БАН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1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>Данните за валежите за 2013 г.</w:t>
            </w:r>
          </w:p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2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proofErr w:type="spellStart"/>
            <w:r w:rsidRPr="007A049F">
              <w:rPr>
                <w:sz w:val="20"/>
                <w:szCs w:val="20"/>
              </w:rPr>
              <w:t>Евапотранспирацията</w:t>
            </w:r>
            <w:proofErr w:type="spellEnd"/>
            <w:r w:rsidRPr="007A049F">
              <w:rPr>
                <w:sz w:val="20"/>
                <w:szCs w:val="20"/>
              </w:rPr>
              <w:t xml:space="preserve"> е изчислена като разлика между валежите и оттока</w:t>
            </w:r>
          </w:p>
        </w:tc>
      </w:tr>
      <w:tr w:rsidR="007A049F" w:rsidRPr="007A049F" w:rsidTr="00CE1F15">
        <w:trPr>
          <w:trHeight w:val="6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3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Данните са за притока на река Дунав към </w:t>
            </w:r>
            <w:proofErr w:type="spellStart"/>
            <w:r w:rsidRPr="007A049F">
              <w:rPr>
                <w:sz w:val="20"/>
                <w:szCs w:val="20"/>
              </w:rPr>
              <w:t>створа</w:t>
            </w:r>
            <w:proofErr w:type="spellEnd"/>
            <w:r w:rsidRPr="007A049F">
              <w:rPr>
                <w:sz w:val="20"/>
                <w:szCs w:val="20"/>
              </w:rPr>
              <w:t xml:space="preserve"> на държавната граница при Ново село за 2013 г.</w:t>
            </w:r>
          </w:p>
        </w:tc>
      </w:tr>
      <w:tr w:rsidR="007A049F" w:rsidRPr="007A049F" w:rsidTr="00CE1F15">
        <w:trPr>
          <w:trHeight w:val="6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4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Данните са за оттока на река Дунав към </w:t>
            </w:r>
            <w:proofErr w:type="spellStart"/>
            <w:r w:rsidRPr="007A049F">
              <w:rPr>
                <w:sz w:val="20"/>
                <w:szCs w:val="20"/>
              </w:rPr>
              <w:t>створа</w:t>
            </w:r>
            <w:proofErr w:type="spellEnd"/>
            <w:r w:rsidRPr="007A049F">
              <w:rPr>
                <w:sz w:val="20"/>
                <w:szCs w:val="20"/>
              </w:rPr>
              <w:t xml:space="preserve"> на държавната граница при Силистра, с приспаднат отток на Дунавски реки за 2013 г.</w:t>
            </w:r>
          </w:p>
        </w:tc>
      </w:tr>
      <w:tr w:rsidR="007A049F" w:rsidRPr="007A049F" w:rsidTr="00CE1F15">
        <w:trPr>
          <w:trHeight w:val="79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5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Подхранването във водоносния слой е изчислено, като е обвързано с актуалните данни за </w:t>
            </w:r>
            <w:proofErr w:type="spellStart"/>
            <w:r w:rsidRPr="007A049F">
              <w:rPr>
                <w:sz w:val="20"/>
                <w:szCs w:val="20"/>
              </w:rPr>
              <w:t>средномногогодишните</w:t>
            </w:r>
            <w:proofErr w:type="spellEnd"/>
            <w:r w:rsidRPr="007A049F">
              <w:rPr>
                <w:sz w:val="20"/>
                <w:szCs w:val="20"/>
              </w:rPr>
              <w:t xml:space="preserve"> валежи в зоните на разкриването на подземните водни тела на повърхността. </w:t>
            </w:r>
            <w:proofErr w:type="spellStart"/>
            <w:r w:rsidRPr="007A049F">
              <w:rPr>
                <w:sz w:val="20"/>
                <w:szCs w:val="20"/>
              </w:rPr>
              <w:t>Презизирането</w:t>
            </w:r>
            <w:proofErr w:type="spellEnd"/>
            <w:r w:rsidRPr="007A049F">
              <w:rPr>
                <w:sz w:val="20"/>
                <w:szCs w:val="20"/>
              </w:rPr>
              <w:t xml:space="preserve"> ще продължи и през 2013 г.</w:t>
            </w:r>
          </w:p>
        </w:tc>
      </w:tr>
      <w:tr w:rsidR="007A049F" w:rsidRPr="007A049F" w:rsidTr="00CE1F15">
        <w:trPr>
          <w:trHeight w:val="12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6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Наличните подземни води, достъпни за годишно използване са изчислени като подхранването във водоносния слой е намалено с количеството при 95% обезпеченост на минималния средно месечен естествен отток на реките, за частта от </w:t>
            </w:r>
            <w:proofErr w:type="spellStart"/>
            <w:r w:rsidRPr="007A049F">
              <w:rPr>
                <w:sz w:val="20"/>
                <w:szCs w:val="20"/>
              </w:rPr>
              <w:t>водосбора</w:t>
            </w:r>
            <w:proofErr w:type="spellEnd"/>
            <w:r w:rsidRPr="007A049F">
              <w:rPr>
                <w:sz w:val="20"/>
                <w:szCs w:val="20"/>
              </w:rPr>
              <w:t xml:space="preserve"> им, в който е разположено водното тяло</w:t>
            </w:r>
          </w:p>
        </w:tc>
      </w:tr>
      <w:tr w:rsidR="007A049F" w:rsidRPr="007A049F" w:rsidTr="00CE1F15">
        <w:trPr>
          <w:trHeight w:val="18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r w:rsidRPr="007A049F">
              <w:t>7</w:t>
            </w:r>
          </w:p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Стойността e определена на базата на измереният средногодишен отток на 34 ресурсни Хидрометрични станции, разположени в близост до границите на страната или </w:t>
            </w:r>
            <w:proofErr w:type="spellStart"/>
            <w:r w:rsidRPr="007A049F">
              <w:rPr>
                <w:sz w:val="20"/>
                <w:szCs w:val="20"/>
              </w:rPr>
              <w:t>водоприемниците</w:t>
            </w:r>
            <w:proofErr w:type="spellEnd"/>
            <w:r w:rsidRPr="007A049F">
              <w:rPr>
                <w:sz w:val="20"/>
                <w:szCs w:val="20"/>
              </w:rPr>
              <w:t xml:space="preserve"> (Дунав и Черно море) с прилагане на статистически модели и ГИС технологии. Използван е модел на разпределението </w:t>
            </w:r>
            <w:proofErr w:type="spellStart"/>
            <w:r w:rsidRPr="007A049F">
              <w:rPr>
                <w:sz w:val="20"/>
                <w:szCs w:val="20"/>
              </w:rPr>
              <w:t>Pearson</w:t>
            </w:r>
            <w:proofErr w:type="spellEnd"/>
            <w:r w:rsidRPr="007A049F">
              <w:rPr>
                <w:sz w:val="20"/>
                <w:szCs w:val="20"/>
              </w:rPr>
              <w:t xml:space="preserve"> 3 с параметри, изчислени от данните на извадката</w:t>
            </w:r>
          </w:p>
        </w:tc>
      </w:tr>
      <w:tr w:rsidR="007A049F" w:rsidRPr="007A049F" w:rsidTr="00CE1F15">
        <w:trPr>
          <w:trHeight w:val="6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За р. Дунав е заложена 95% емпирична обезпеченост на </w:t>
            </w:r>
            <w:proofErr w:type="spellStart"/>
            <w:r w:rsidRPr="007A049F">
              <w:rPr>
                <w:sz w:val="20"/>
                <w:szCs w:val="20"/>
              </w:rPr>
              <w:t>превишението</w:t>
            </w:r>
            <w:proofErr w:type="spellEnd"/>
            <w:r w:rsidRPr="007A049F">
              <w:rPr>
                <w:sz w:val="20"/>
                <w:szCs w:val="20"/>
              </w:rPr>
              <w:t xml:space="preserve"> при Ново </w:t>
            </w:r>
            <w:r w:rsidRPr="007A049F">
              <w:rPr>
                <w:sz w:val="20"/>
                <w:szCs w:val="20"/>
              </w:rPr>
              <w:br/>
              <w:t>село, изчислено за периода 1981-2012 г.</w:t>
            </w:r>
          </w:p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 xml:space="preserve">Забележка: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</w:p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>Данните за валежа, вътрешните реки и подземни</w:t>
            </w:r>
            <w:bookmarkStart w:id="0" w:name="_GoBack"/>
            <w:bookmarkEnd w:id="0"/>
            <w:r w:rsidRPr="007A049F">
              <w:rPr>
                <w:sz w:val="20"/>
                <w:szCs w:val="20"/>
              </w:rPr>
              <w:t>те води са изготвени от НИМХ</w:t>
            </w:r>
          </w:p>
        </w:tc>
      </w:tr>
      <w:tr w:rsidR="007A049F" w:rsidRPr="007A049F" w:rsidTr="00CE1F15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>Данните за р. Дунав са предоставени от АППД Русе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</w:p>
        </w:tc>
      </w:tr>
      <w:tr w:rsidR="007A049F" w:rsidRPr="007A049F" w:rsidTr="00CE1F15">
        <w:trPr>
          <w:trHeight w:val="6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/>
        </w:tc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rPr>
                <w:sz w:val="20"/>
                <w:szCs w:val="20"/>
              </w:rPr>
            </w:pPr>
            <w:r w:rsidRPr="007A049F">
              <w:rPr>
                <w:sz w:val="20"/>
                <w:szCs w:val="20"/>
              </w:rPr>
              <w:t>Ресурсната информация за река Дунав е използвана съгласно принципите</w:t>
            </w:r>
            <w:r w:rsidRPr="007A049F">
              <w:rPr>
                <w:sz w:val="20"/>
                <w:szCs w:val="20"/>
              </w:rPr>
              <w:br/>
              <w:t xml:space="preserve"> за трансграничните водни басейни</w:t>
            </w:r>
          </w:p>
          <w:p w:rsidR="007A049F" w:rsidRPr="007A049F" w:rsidRDefault="007A049F" w:rsidP="007A049F">
            <w:pPr>
              <w:rPr>
                <w:sz w:val="20"/>
                <w:szCs w:val="20"/>
              </w:rPr>
            </w:pPr>
          </w:p>
          <w:p w:rsidR="007A049F" w:rsidRPr="007A049F" w:rsidRDefault="007A049F" w:rsidP="007A049F">
            <w:pPr>
              <w:rPr>
                <w:sz w:val="20"/>
                <w:szCs w:val="20"/>
              </w:rPr>
            </w:pPr>
          </w:p>
          <w:p w:rsidR="007A049F" w:rsidRPr="007A049F" w:rsidRDefault="007A049F" w:rsidP="007A049F">
            <w:pPr>
              <w:rPr>
                <w:sz w:val="20"/>
                <w:szCs w:val="20"/>
              </w:rPr>
            </w:pPr>
          </w:p>
        </w:tc>
      </w:tr>
    </w:tbl>
    <w:p w:rsidR="005F09F7" w:rsidRPr="007A049F" w:rsidRDefault="005F09F7">
      <w:pPr>
        <w:rPr>
          <w:lang w:val="en-US"/>
        </w:rPr>
      </w:pPr>
    </w:p>
    <w:sectPr w:rsidR="005F09F7" w:rsidRPr="007A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B"/>
    <w:rsid w:val="000D6B40"/>
    <w:rsid w:val="00153159"/>
    <w:rsid w:val="00266CAE"/>
    <w:rsid w:val="00267662"/>
    <w:rsid w:val="00446F37"/>
    <w:rsid w:val="004771E5"/>
    <w:rsid w:val="005D0183"/>
    <w:rsid w:val="005F09F7"/>
    <w:rsid w:val="00620937"/>
    <w:rsid w:val="006E0965"/>
    <w:rsid w:val="007A049F"/>
    <w:rsid w:val="00957DD2"/>
    <w:rsid w:val="00AB51C2"/>
    <w:rsid w:val="00CB66BA"/>
    <w:rsid w:val="00DD423B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2016-03-09T07:26:00Z</dcterms:created>
  <dcterms:modified xsi:type="dcterms:W3CDTF">2016-03-09T07:26:00Z</dcterms:modified>
</cp:coreProperties>
</file>