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CC" w:rsidRDefault="00EB29CC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</w:pPr>
    </w:p>
    <w:p w:rsidR="00EB29CC" w:rsidRDefault="00EB29CC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</w:pPr>
    </w:p>
    <w:p w:rsidR="00EB29CC" w:rsidRPr="00EB29CC" w:rsidRDefault="00EB29CC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</w:pPr>
    </w:p>
    <w:p w:rsidR="00EB29CC" w:rsidRDefault="00EB29CC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en-US" w:eastAsia="bg-BG"/>
        </w:rPr>
      </w:pPr>
    </w:p>
    <w:p w:rsidR="00EB29CC" w:rsidRDefault="00EB29CC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en-US" w:eastAsia="bg-BG"/>
        </w:rPr>
      </w:pPr>
      <w:r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>Специална з</w:t>
      </w:r>
      <w:r w:rsidRPr="00C46341"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 xml:space="preserve">ащитена зона </w:t>
      </w:r>
      <w:r w:rsidRPr="00C46341">
        <w:rPr>
          <w:rFonts w:ascii="Times New Roman" w:hAnsi="Times New Roman"/>
          <w:b/>
          <w:bCs/>
          <w:color w:val="1F497D"/>
          <w:sz w:val="28"/>
          <w:szCs w:val="28"/>
          <w:lang w:val="en-US" w:eastAsia="bg-BG"/>
        </w:rPr>
        <w:t>BG000</w:t>
      </w:r>
      <w:r w:rsidRPr="00C46341"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 xml:space="preserve">2104 </w:t>
      </w:r>
      <w:r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>„</w:t>
      </w:r>
      <w:proofErr w:type="spellStart"/>
      <w:r w:rsidRPr="00C46341"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>Цибърско</w:t>
      </w:r>
      <w:proofErr w:type="spellEnd"/>
      <w:r w:rsidRPr="00C46341"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 xml:space="preserve"> блато</w:t>
      </w:r>
      <w:r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>“</w:t>
      </w:r>
    </w:p>
    <w:p w:rsidR="00EB29CC" w:rsidRDefault="00EB29CC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en-US" w:eastAsia="bg-BG"/>
        </w:rPr>
      </w:pPr>
    </w:p>
    <w:p w:rsidR="00990508" w:rsidRPr="00EB29CC" w:rsidRDefault="00C94226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</w:pPr>
      <w:r w:rsidRPr="00C46341"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 xml:space="preserve">Специфични природозащитни цели за видовете птици, обект на опазване в </w:t>
      </w:r>
      <w:r w:rsidR="00EB29CC"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  <w:t>зоната</w:t>
      </w:r>
    </w:p>
    <w:p w:rsidR="00990508" w:rsidRPr="00C46341" w:rsidRDefault="00990508" w:rsidP="000D57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</w:pPr>
    </w:p>
    <w:p w:rsidR="000D570F" w:rsidRPr="00C46341" w:rsidRDefault="000D570F" w:rsidP="00EB29CC">
      <w:pPr>
        <w:pageBreakBefore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28"/>
          <w:szCs w:val="28"/>
          <w:lang w:eastAsia="bg-BG"/>
        </w:rPr>
      </w:pPr>
    </w:p>
    <w:p w:rsidR="00C46341" w:rsidRPr="00C46341" w:rsidRDefault="00C46341" w:rsidP="00C46341">
      <w:pPr>
        <w:rPr>
          <w:rFonts w:ascii="Times New Roman" w:hAnsi="Times New Roman"/>
          <w:sz w:val="24"/>
          <w:szCs w:val="24"/>
          <w:lang w:val="en-US"/>
        </w:rPr>
      </w:pPr>
    </w:p>
    <w:p w:rsidR="00C46341" w:rsidRPr="00EE03D3" w:rsidRDefault="00C46341" w:rsidP="00C46341">
      <w:pPr>
        <w:rPr>
          <w:rFonts w:ascii="Times New Roman" w:hAnsi="Times New Roman"/>
          <w:sz w:val="24"/>
          <w:szCs w:val="24"/>
        </w:rPr>
      </w:pPr>
      <w:r w:rsidRPr="00EE03D3">
        <w:rPr>
          <w:rFonts w:ascii="Times New Roman" w:hAnsi="Times New Roman"/>
          <w:i/>
          <w:sz w:val="24"/>
          <w:szCs w:val="24"/>
        </w:rPr>
        <w:t>Автори на тек</w:t>
      </w:r>
      <w:r w:rsidRPr="00EE03D3">
        <w:rPr>
          <w:rFonts w:ascii="Times New Roman" w:hAnsi="Times New Roman"/>
          <w:sz w:val="24"/>
          <w:szCs w:val="24"/>
        </w:rPr>
        <w:t>ста: Петър Шурулинков¹, Свилен Чешмеджиев², Иван Христов³,</w:t>
      </w:r>
      <w:r w:rsidR="002B30F9" w:rsidRPr="00EE03D3">
        <w:rPr>
          <w:rFonts w:ascii="Times New Roman" w:hAnsi="Times New Roman"/>
          <w:sz w:val="24"/>
          <w:szCs w:val="24"/>
        </w:rPr>
        <w:t xml:space="preserve"> </w:t>
      </w:r>
      <w:r w:rsidRPr="00EE03D3">
        <w:rPr>
          <w:rFonts w:ascii="Times New Roman" w:hAnsi="Times New Roman"/>
          <w:sz w:val="24"/>
          <w:szCs w:val="24"/>
        </w:rPr>
        <w:t>Мартин Маринов⁴</w:t>
      </w:r>
    </w:p>
    <w:p w:rsidR="00C46341" w:rsidRPr="00EE03D3" w:rsidRDefault="00BB09DB" w:rsidP="00C463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03D3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1 </w:t>
      </w:r>
      <w:r w:rsidR="00C46341" w:rsidRPr="00EE03D3">
        <w:rPr>
          <w:rFonts w:ascii="Times New Roman" w:hAnsi="Times New Roman"/>
          <w:i/>
          <w:sz w:val="24"/>
          <w:szCs w:val="24"/>
        </w:rPr>
        <w:t xml:space="preserve">Национален </w:t>
      </w:r>
      <w:r w:rsidR="00F027B3" w:rsidRPr="00EE03D3">
        <w:rPr>
          <w:rFonts w:ascii="Times New Roman" w:hAnsi="Times New Roman"/>
          <w:i/>
          <w:sz w:val="24"/>
          <w:szCs w:val="24"/>
        </w:rPr>
        <w:t>п</w:t>
      </w:r>
      <w:r w:rsidR="00C46341" w:rsidRPr="00EE03D3">
        <w:rPr>
          <w:rFonts w:ascii="Times New Roman" w:hAnsi="Times New Roman"/>
          <w:i/>
          <w:sz w:val="24"/>
          <w:szCs w:val="24"/>
        </w:rPr>
        <w:t xml:space="preserve">риродонаучен </w:t>
      </w:r>
      <w:r w:rsidR="00F027B3" w:rsidRPr="00EE03D3">
        <w:rPr>
          <w:rFonts w:ascii="Times New Roman" w:hAnsi="Times New Roman"/>
          <w:i/>
          <w:sz w:val="24"/>
          <w:szCs w:val="24"/>
        </w:rPr>
        <w:t>м</w:t>
      </w:r>
      <w:r w:rsidR="00C46341" w:rsidRPr="00EE03D3">
        <w:rPr>
          <w:rFonts w:ascii="Times New Roman" w:hAnsi="Times New Roman"/>
          <w:i/>
          <w:sz w:val="24"/>
          <w:szCs w:val="24"/>
        </w:rPr>
        <w:t xml:space="preserve">узей </w:t>
      </w:r>
      <w:r w:rsidR="00F027B3" w:rsidRPr="00EE03D3">
        <w:rPr>
          <w:rFonts w:ascii="Times New Roman" w:hAnsi="Times New Roman"/>
          <w:i/>
          <w:sz w:val="24"/>
          <w:szCs w:val="24"/>
        </w:rPr>
        <w:t xml:space="preserve">при </w:t>
      </w:r>
      <w:r w:rsidR="00C46341" w:rsidRPr="00EE03D3">
        <w:rPr>
          <w:rFonts w:ascii="Times New Roman" w:hAnsi="Times New Roman"/>
          <w:i/>
          <w:sz w:val="24"/>
          <w:szCs w:val="24"/>
        </w:rPr>
        <w:t>БАН</w:t>
      </w:r>
    </w:p>
    <w:p w:rsidR="00C46341" w:rsidRPr="00EE03D3" w:rsidRDefault="00C46341" w:rsidP="00C463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03D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BB09DB" w:rsidRPr="00EE03D3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 </w:t>
      </w:r>
      <w:r w:rsidRPr="00EE03D3">
        <w:rPr>
          <w:rFonts w:ascii="Times New Roman" w:hAnsi="Times New Roman"/>
          <w:i/>
          <w:sz w:val="24"/>
          <w:szCs w:val="24"/>
        </w:rPr>
        <w:t>Българско Дружество за Защита на Птиците</w:t>
      </w:r>
    </w:p>
    <w:p w:rsidR="00C46341" w:rsidRPr="00EE03D3" w:rsidRDefault="00C46341" w:rsidP="00C463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03D3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BB09DB" w:rsidRPr="00EE03D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E03D3">
        <w:rPr>
          <w:rFonts w:ascii="Times New Roman" w:hAnsi="Times New Roman"/>
          <w:i/>
          <w:sz w:val="24"/>
          <w:szCs w:val="24"/>
        </w:rPr>
        <w:t>WWF-DCP</w:t>
      </w:r>
    </w:p>
    <w:p w:rsidR="008B6197" w:rsidRPr="00EE03D3" w:rsidRDefault="00C46341" w:rsidP="00C463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03D3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="00BB09DB" w:rsidRPr="00EE03D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027B3" w:rsidRPr="00EE03D3">
        <w:rPr>
          <w:rFonts w:ascii="Times New Roman" w:hAnsi="Times New Roman"/>
          <w:i/>
          <w:sz w:val="24"/>
          <w:szCs w:val="24"/>
        </w:rPr>
        <w:t xml:space="preserve">Институт по биоразнообразие и екосистемни изследвания при </w:t>
      </w:r>
      <w:r w:rsidRPr="00EE03D3">
        <w:rPr>
          <w:rFonts w:ascii="Times New Roman" w:hAnsi="Times New Roman"/>
          <w:i/>
          <w:sz w:val="24"/>
          <w:szCs w:val="24"/>
        </w:rPr>
        <w:t>БАН</w:t>
      </w:r>
    </w:p>
    <w:p w:rsidR="00C46341" w:rsidRPr="00C46341" w:rsidRDefault="00C46341">
      <w:pPr>
        <w:rPr>
          <w:rFonts w:ascii="Times New Roman" w:hAnsi="Times New Roman"/>
          <w:sz w:val="24"/>
          <w:szCs w:val="24"/>
          <w:lang w:val="en-US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bg-BG" w:eastAsia="en-US"/>
        </w:rPr>
        <w:id w:val="14260817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A47EF" w:rsidRPr="000A47EF" w:rsidRDefault="000A47EF" w:rsidP="000A47EF">
          <w:pPr>
            <w:pStyle w:val="TOCHeading"/>
            <w:jc w:val="center"/>
            <w:rPr>
              <w:lang w:val="bg-BG"/>
            </w:rPr>
          </w:pPr>
          <w:r>
            <w:rPr>
              <w:lang w:val="bg-BG"/>
            </w:rPr>
            <w:t>Съдържание</w:t>
          </w:r>
        </w:p>
        <w:p w:rsidR="00B43459" w:rsidRPr="00EE03D3" w:rsidRDefault="000A47EF" w:rsidP="00EE03D3">
          <w:pPr>
            <w:pStyle w:val="TOC1"/>
            <w:tabs>
              <w:tab w:val="right" w:leader="dot" w:pos="9062"/>
            </w:tabs>
            <w:ind w:left="720"/>
            <w:rPr>
              <w:rFonts w:ascii="Times New Roman" w:eastAsiaTheme="minorEastAsia" w:hAnsi="Times New Roman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036122" w:history="1">
            <w:r w:rsidR="00B43459" w:rsidRPr="00EE03D3">
              <w:rPr>
                <w:rStyle w:val="Hyperlink"/>
                <w:rFonts w:ascii="Times New Roman" w:eastAsia="Calibri" w:hAnsi="Times New Roman"/>
                <w:b/>
                <w:noProof/>
              </w:rPr>
              <w:t>Въведение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_Toc97036122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3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23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А021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>Botaurus stellaris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(Голям воден бик)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_Toc97036123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5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24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А022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en-GB"/>
              </w:rPr>
              <w:t>Ixobrychus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 xml:space="preserve">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en-GB"/>
              </w:rPr>
              <w:t>minutus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(Малък воден бик)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_Toc97036124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8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25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А029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en-GB"/>
              </w:rPr>
              <w:t>Ardea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 xml:space="preserve">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en-GB"/>
              </w:rPr>
              <w:t>purpurea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(Червена чапла)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_Toc97036125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11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26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  <w:lang w:eastAsia="bg-BG"/>
              </w:rPr>
              <w:t>Специфични цели за</w:t>
            </w:r>
            <w:bookmarkStart w:id="0" w:name="_GoBack"/>
            <w:bookmarkEnd w:id="0"/>
            <w:r w:rsidR="00B43459" w:rsidRPr="00EE03D3">
              <w:rPr>
                <w:rStyle w:val="Hyperlink"/>
                <w:rFonts w:ascii="Times New Roman" w:eastAsia="Calibri" w:hAnsi="Times New Roman"/>
                <w:noProof/>
                <w:lang w:eastAsia="bg-BG"/>
              </w:rPr>
              <w:t xml:space="preserve"> А060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iCs/>
                <w:noProof/>
                <w:lang w:eastAsia="bg-BG"/>
              </w:rPr>
              <w:t>Aythya nyroca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  <w:lang w:eastAsia="bg-BG"/>
              </w:rPr>
              <w:t xml:space="preserve"> (Белоока потапница)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_Toc97036126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14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27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А511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en-GB"/>
              </w:rPr>
              <w:t>Falco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 xml:space="preserve">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en-GB"/>
              </w:rPr>
              <w:t>cherrug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(Ловен сокол)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_Toc97036127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17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28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А123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>Gallinula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ru-RU"/>
              </w:rPr>
              <w:t xml:space="preserve">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>chloropus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(Зеленоножка)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_Toc97036128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20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29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А118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 xml:space="preserve">Rallus aquaticus 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>(Крещалец)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_Toc97036129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22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0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А142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>Vanellus vanellus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(Обикновена калугерица)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_Toc97036130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25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1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А179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iCs/>
                <w:noProof/>
              </w:rPr>
              <w:t>Larus ridibundus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(Речна чайка)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_Toc97036131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28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2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А734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  <w:lang w:val="en-GB"/>
              </w:rPr>
              <w:t>Chlidonias hybrida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(Белобуза рибарка)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_Toc97036132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31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tabs>
              <w:tab w:val="right" w:leader="dot" w:pos="9062"/>
            </w:tabs>
            <w:ind w:left="720"/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3" w:history="1">
            <w:r w:rsidR="00B43459" w:rsidRPr="00EE03D3">
              <w:rPr>
                <w:rStyle w:val="Hyperlink"/>
                <w:rFonts w:ascii="Times New Roman" w:eastAsia="Calibri" w:hAnsi="Times New Roman"/>
                <w:b/>
                <w:noProof/>
              </w:rPr>
              <w:t>Видове птици, предложени за включване в СФД на СЗЗ „Цибърско блато“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_Toc97036133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34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4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>Специфични цели за A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  <w:lang w:val="en-GB"/>
              </w:rPr>
              <w:t>889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iCs/>
                <w:noProof/>
                <w:lang w:val="en-GB"/>
              </w:rPr>
              <w:t>Mareca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iCs/>
                <w:noProof/>
              </w:rPr>
              <w:t xml:space="preserve"> strepera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(Сива патица)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_Toc97036134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34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5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А403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>Buteo rufinus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(Белоопашат мишелов)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_Toc97036135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37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6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А133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>Burhinus oedicnemus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(Турилик)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_Toc97036136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40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Pr="00EE03D3" w:rsidRDefault="000676D2" w:rsidP="00EE03D3">
          <w:pPr>
            <w:pStyle w:val="TOC1"/>
            <w:numPr>
              <w:ilvl w:val="0"/>
              <w:numId w:val="6"/>
            </w:numPr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en-GB" w:eastAsia="en-GB"/>
            </w:rPr>
          </w:pPr>
          <w:hyperlink w:anchor="_Toc97036137" w:history="1"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Специфични цели за A255 </w:t>
            </w:r>
            <w:r w:rsidR="00B43459" w:rsidRPr="00EE03D3">
              <w:rPr>
                <w:rStyle w:val="Hyperlink"/>
                <w:rFonts w:ascii="Times New Roman" w:eastAsia="Calibri" w:hAnsi="Times New Roman"/>
                <w:i/>
                <w:noProof/>
              </w:rPr>
              <w:t>Anthus campestris</w:t>
            </w:r>
            <w:r w:rsidR="00B43459" w:rsidRPr="00EE03D3">
              <w:rPr>
                <w:rStyle w:val="Hyperlink"/>
                <w:rFonts w:ascii="Times New Roman" w:eastAsia="Calibri" w:hAnsi="Times New Roman"/>
                <w:noProof/>
              </w:rPr>
              <w:t xml:space="preserve"> (Полска бъбрица)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_Toc97036137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42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43459" w:rsidRDefault="000676D2" w:rsidP="00EE03D3">
          <w:pPr>
            <w:pStyle w:val="TOC1"/>
            <w:tabs>
              <w:tab w:val="right" w:leader="dot" w:pos="9062"/>
            </w:tabs>
            <w:ind w:left="72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036138" w:history="1">
            <w:r w:rsidR="00B43459" w:rsidRPr="00EE03D3">
              <w:rPr>
                <w:rStyle w:val="Hyperlink"/>
                <w:rFonts w:ascii="Times New Roman" w:eastAsia="Calibri" w:hAnsi="Times New Roman"/>
                <w:b/>
                <w:noProof/>
              </w:rPr>
              <w:t>Използвана литература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tab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instrText xml:space="preserve"> PAGEREF _Toc97036138 \h </w:instrText>
            </w:r>
            <w:r w:rsidR="00B43459" w:rsidRPr="00EE03D3">
              <w:rPr>
                <w:rFonts w:ascii="Times New Roman" w:hAnsi="Times New Roman"/>
                <w:noProof/>
                <w:webHidden/>
              </w:rPr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B29CC">
              <w:rPr>
                <w:rFonts w:ascii="Times New Roman" w:hAnsi="Times New Roman"/>
                <w:noProof/>
                <w:webHidden/>
              </w:rPr>
              <w:t>45</w:t>
            </w:r>
            <w:r w:rsidR="00B43459" w:rsidRPr="00EE03D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47EF" w:rsidRDefault="000A47EF">
          <w:r>
            <w:rPr>
              <w:b/>
              <w:bCs/>
              <w:noProof/>
            </w:rPr>
            <w:fldChar w:fldCharType="end"/>
          </w:r>
        </w:p>
      </w:sdtContent>
    </w:sdt>
    <w:p w:rsidR="00BE4261" w:rsidRDefault="00BE426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43459" w:rsidRPr="00EE03D3" w:rsidRDefault="00B43459" w:rsidP="00EE03D3">
      <w:pPr>
        <w:pStyle w:val="Heading1"/>
        <w:rPr>
          <w:sz w:val="28"/>
          <w:szCs w:val="28"/>
        </w:rPr>
      </w:pPr>
      <w:bookmarkStart w:id="1" w:name="_Toc97036122"/>
      <w:r w:rsidRPr="00EE03D3">
        <w:rPr>
          <w:b/>
          <w:sz w:val="28"/>
          <w:szCs w:val="28"/>
          <w:lang w:val="bg-BG"/>
        </w:rPr>
        <w:lastRenderedPageBreak/>
        <w:t>Въведение</w:t>
      </w:r>
      <w:bookmarkEnd w:id="1"/>
    </w:p>
    <w:p w:rsidR="00C46341" w:rsidRDefault="00C46341" w:rsidP="00EB29CC">
      <w:pPr>
        <w:jc w:val="both"/>
        <w:rPr>
          <w:rFonts w:ascii="Times New Roman" w:hAnsi="Times New Roman"/>
          <w:sz w:val="24"/>
          <w:szCs w:val="24"/>
        </w:rPr>
      </w:pPr>
      <w:r w:rsidRPr="00EE03D3">
        <w:rPr>
          <w:rFonts w:ascii="Times New Roman" w:hAnsi="Times New Roman"/>
          <w:sz w:val="24"/>
          <w:szCs w:val="24"/>
        </w:rPr>
        <w:t>Специална защитена зона (СЗЗ) BG0002104 „Цибърско блато“ обявена по Директива 2009/147/ЕО заема площ от 909</w:t>
      </w:r>
      <w:r w:rsidR="00F027B3" w:rsidRPr="00EE03D3">
        <w:rPr>
          <w:rFonts w:ascii="Times New Roman" w:hAnsi="Times New Roman"/>
          <w:sz w:val="24"/>
          <w:szCs w:val="24"/>
        </w:rPr>
        <w:t>,8</w:t>
      </w:r>
      <w:r w:rsidRPr="00EE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hAnsi="Times New Roman"/>
          <w:sz w:val="24"/>
          <w:szCs w:val="24"/>
        </w:rPr>
        <w:t>ha</w:t>
      </w:r>
      <w:proofErr w:type="spellEnd"/>
      <w:r w:rsidRPr="00EE03D3">
        <w:rPr>
          <w:rFonts w:ascii="Times New Roman" w:hAnsi="Times New Roman"/>
          <w:sz w:val="24"/>
          <w:szCs w:val="24"/>
        </w:rPr>
        <w:t xml:space="preserve"> и попада изцяло в Континенталния биогеографски регион. Обявена е със Заповед № РД-558 от 5.09.2008</w:t>
      </w:r>
      <w:r w:rsidR="00C34EB0" w:rsidRPr="00EE03D3">
        <w:rPr>
          <w:rFonts w:ascii="Times New Roman" w:hAnsi="Times New Roman"/>
          <w:sz w:val="24"/>
          <w:szCs w:val="24"/>
        </w:rPr>
        <w:t xml:space="preserve"> </w:t>
      </w:r>
      <w:r w:rsidRPr="00EE03D3">
        <w:rPr>
          <w:rFonts w:ascii="Times New Roman" w:hAnsi="Times New Roman"/>
          <w:sz w:val="24"/>
          <w:szCs w:val="24"/>
        </w:rPr>
        <w:t>г. на Министъра на околната среда и водите. Съгласно стандартния формуляр за данни (</w:t>
      </w:r>
      <w:r w:rsidR="00C56A51" w:rsidRPr="00EE03D3">
        <w:rPr>
          <w:rFonts w:ascii="Times New Roman" w:hAnsi="Times New Roman"/>
          <w:sz w:val="24"/>
          <w:szCs w:val="24"/>
        </w:rPr>
        <w:t>СФД</w:t>
      </w:r>
      <w:r w:rsidRPr="00EE03D3">
        <w:rPr>
          <w:rFonts w:ascii="Times New Roman" w:hAnsi="Times New Roman"/>
          <w:sz w:val="24"/>
          <w:szCs w:val="24"/>
        </w:rPr>
        <w:t xml:space="preserve">) в зоната приоритетни за опазване са 10 вида птици. </w:t>
      </w:r>
      <w:r w:rsidR="000172C4">
        <w:rPr>
          <w:rFonts w:ascii="Times New Roman" w:hAnsi="Times New Roman"/>
          <w:sz w:val="24"/>
          <w:szCs w:val="24"/>
        </w:rPr>
        <w:t>Направени са предложения за включване</w:t>
      </w:r>
      <w:r w:rsidR="00BA4885">
        <w:rPr>
          <w:rFonts w:ascii="Times New Roman" w:hAnsi="Times New Roman"/>
          <w:sz w:val="24"/>
          <w:szCs w:val="24"/>
        </w:rPr>
        <w:t xml:space="preserve"> в СФД</w:t>
      </w:r>
      <w:r w:rsidR="000172C4">
        <w:rPr>
          <w:rFonts w:ascii="Times New Roman" w:hAnsi="Times New Roman"/>
          <w:sz w:val="24"/>
          <w:szCs w:val="24"/>
        </w:rPr>
        <w:t xml:space="preserve"> на </w:t>
      </w:r>
      <w:r w:rsidR="00BA4885">
        <w:rPr>
          <w:rFonts w:ascii="Times New Roman" w:hAnsi="Times New Roman"/>
          <w:sz w:val="24"/>
          <w:szCs w:val="24"/>
        </w:rPr>
        <w:t>следните</w:t>
      </w:r>
      <w:r w:rsidR="000172C4">
        <w:rPr>
          <w:rFonts w:ascii="Times New Roman" w:hAnsi="Times New Roman"/>
          <w:sz w:val="24"/>
          <w:szCs w:val="24"/>
        </w:rPr>
        <w:t xml:space="preserve"> 4 вида птици – сивата патица (</w:t>
      </w:r>
      <w:proofErr w:type="spellStart"/>
      <w:r w:rsidR="000172C4" w:rsidRPr="00EE03D3">
        <w:rPr>
          <w:rFonts w:ascii="Times New Roman" w:hAnsi="Times New Roman"/>
          <w:i/>
          <w:sz w:val="24"/>
          <w:szCs w:val="24"/>
          <w:lang w:val="en-GB"/>
        </w:rPr>
        <w:t>Mareca</w:t>
      </w:r>
      <w:proofErr w:type="spellEnd"/>
      <w:r w:rsidR="000172C4" w:rsidRPr="00EE03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0172C4" w:rsidRPr="00EE03D3">
        <w:rPr>
          <w:rFonts w:ascii="Times New Roman" w:hAnsi="Times New Roman"/>
          <w:i/>
          <w:sz w:val="24"/>
          <w:szCs w:val="24"/>
          <w:lang w:val="en-GB"/>
        </w:rPr>
        <w:t>strepera</w:t>
      </w:r>
      <w:proofErr w:type="spellEnd"/>
      <w:r w:rsidR="000172C4">
        <w:rPr>
          <w:rFonts w:ascii="Times New Roman" w:hAnsi="Times New Roman"/>
          <w:sz w:val="24"/>
          <w:szCs w:val="24"/>
          <w:lang w:val="en-GB"/>
        </w:rPr>
        <w:t xml:space="preserve">), </w:t>
      </w:r>
      <w:r w:rsidR="000172C4">
        <w:rPr>
          <w:rFonts w:ascii="Times New Roman" w:hAnsi="Times New Roman"/>
          <w:sz w:val="24"/>
          <w:szCs w:val="24"/>
        </w:rPr>
        <w:t>белоопашат мишелов (</w:t>
      </w:r>
      <w:r w:rsidR="000172C4" w:rsidRPr="00EE03D3">
        <w:rPr>
          <w:rFonts w:ascii="Times New Roman" w:hAnsi="Times New Roman"/>
          <w:i/>
          <w:sz w:val="24"/>
          <w:szCs w:val="24"/>
          <w:lang w:val="en-GB"/>
        </w:rPr>
        <w:t>Buteo rufinus</w:t>
      </w:r>
      <w:r w:rsidR="000172C4">
        <w:rPr>
          <w:rFonts w:ascii="Times New Roman" w:hAnsi="Times New Roman"/>
          <w:sz w:val="24"/>
          <w:szCs w:val="24"/>
        </w:rPr>
        <w:t>)</w:t>
      </w:r>
      <w:r w:rsidR="000172C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172C4">
        <w:rPr>
          <w:rFonts w:ascii="Times New Roman" w:hAnsi="Times New Roman"/>
          <w:sz w:val="24"/>
          <w:szCs w:val="24"/>
        </w:rPr>
        <w:t>турилик (</w:t>
      </w:r>
      <w:r w:rsidR="000172C4" w:rsidRPr="00EE03D3">
        <w:rPr>
          <w:rFonts w:ascii="Times New Roman" w:hAnsi="Times New Roman"/>
          <w:i/>
          <w:sz w:val="24"/>
          <w:szCs w:val="24"/>
          <w:lang w:val="en-GB"/>
        </w:rPr>
        <w:t>Burhinus oedicnemus</w:t>
      </w:r>
      <w:r w:rsidR="000172C4">
        <w:rPr>
          <w:rFonts w:ascii="Times New Roman" w:hAnsi="Times New Roman"/>
          <w:sz w:val="24"/>
          <w:szCs w:val="24"/>
        </w:rPr>
        <w:t>)</w:t>
      </w:r>
      <w:r w:rsidR="000172C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4885">
        <w:rPr>
          <w:rFonts w:ascii="Times New Roman" w:hAnsi="Times New Roman"/>
          <w:sz w:val="24"/>
          <w:szCs w:val="24"/>
        </w:rPr>
        <w:t>и полска бъбрица (</w:t>
      </w:r>
      <w:r w:rsidR="00BA4885" w:rsidRPr="00EE03D3">
        <w:rPr>
          <w:rFonts w:ascii="Times New Roman" w:hAnsi="Times New Roman"/>
          <w:i/>
          <w:sz w:val="24"/>
          <w:szCs w:val="24"/>
          <w:lang w:val="en-GB"/>
        </w:rPr>
        <w:t>Anthus campestris</w:t>
      </w:r>
      <w:r w:rsidR="00BA4885">
        <w:rPr>
          <w:rFonts w:ascii="Times New Roman" w:hAnsi="Times New Roman"/>
          <w:sz w:val="24"/>
          <w:szCs w:val="24"/>
          <w:lang w:val="en-GB"/>
        </w:rPr>
        <w:t>).</w:t>
      </w:r>
      <w:r w:rsidR="000172C4">
        <w:rPr>
          <w:rFonts w:ascii="Times New Roman" w:hAnsi="Times New Roman"/>
          <w:sz w:val="24"/>
          <w:szCs w:val="24"/>
        </w:rPr>
        <w:t xml:space="preserve"> </w:t>
      </w:r>
      <w:r w:rsidR="00BA4885">
        <w:rPr>
          <w:rFonts w:ascii="Times New Roman" w:hAnsi="Times New Roman"/>
          <w:sz w:val="24"/>
          <w:szCs w:val="24"/>
        </w:rPr>
        <w:t xml:space="preserve">За тези видове са посочени параметри за включване в СФД и са разработени специфични природозащитни цели. </w:t>
      </w:r>
      <w:r w:rsidRPr="00EE03D3">
        <w:rPr>
          <w:rFonts w:ascii="Times New Roman" w:hAnsi="Times New Roman"/>
          <w:sz w:val="24"/>
          <w:szCs w:val="24"/>
        </w:rPr>
        <w:t>СЗЗ обхваща бивше блато което от време навреме отново се наводнява частично или напълно от водите на р.</w:t>
      </w:r>
      <w:r w:rsidR="00C34EB0" w:rsidRPr="00EE03D3">
        <w:rPr>
          <w:rFonts w:ascii="Times New Roman" w:hAnsi="Times New Roman"/>
          <w:sz w:val="24"/>
          <w:szCs w:val="24"/>
        </w:rPr>
        <w:t xml:space="preserve"> </w:t>
      </w:r>
      <w:r w:rsidRPr="00EE03D3">
        <w:rPr>
          <w:rFonts w:ascii="Times New Roman" w:hAnsi="Times New Roman"/>
          <w:sz w:val="24"/>
          <w:szCs w:val="24"/>
        </w:rPr>
        <w:t>Дунав,</w:t>
      </w:r>
      <w:r w:rsidR="00C34EB0" w:rsidRPr="00EE03D3">
        <w:rPr>
          <w:rFonts w:ascii="Times New Roman" w:hAnsi="Times New Roman"/>
          <w:sz w:val="24"/>
          <w:szCs w:val="24"/>
        </w:rPr>
        <w:t xml:space="preserve"> </w:t>
      </w:r>
      <w:r w:rsidRPr="00EE03D3">
        <w:rPr>
          <w:rFonts w:ascii="Times New Roman" w:hAnsi="Times New Roman"/>
          <w:sz w:val="24"/>
          <w:szCs w:val="24"/>
        </w:rPr>
        <w:t xml:space="preserve">валежи и подпочвени води. Части от блатото са покрити с тръстикови и </w:t>
      </w:r>
      <w:proofErr w:type="spellStart"/>
      <w:r w:rsidRPr="00EE03D3">
        <w:rPr>
          <w:rFonts w:ascii="Times New Roman" w:hAnsi="Times New Roman"/>
          <w:sz w:val="24"/>
          <w:szCs w:val="24"/>
        </w:rPr>
        <w:t>папурови</w:t>
      </w:r>
      <w:proofErr w:type="spellEnd"/>
      <w:r w:rsidRPr="00EE03D3">
        <w:rPr>
          <w:rFonts w:ascii="Times New Roman" w:hAnsi="Times New Roman"/>
          <w:sz w:val="24"/>
          <w:szCs w:val="24"/>
        </w:rPr>
        <w:t xml:space="preserve"> масиви,</w:t>
      </w:r>
      <w:r w:rsidR="00C34EB0" w:rsidRPr="00EE03D3">
        <w:rPr>
          <w:rFonts w:ascii="Times New Roman" w:hAnsi="Times New Roman"/>
          <w:sz w:val="24"/>
          <w:szCs w:val="24"/>
        </w:rPr>
        <w:t xml:space="preserve"> </w:t>
      </w:r>
      <w:r w:rsidR="00045988" w:rsidRPr="00EE03D3">
        <w:rPr>
          <w:rFonts w:ascii="Times New Roman" w:hAnsi="Times New Roman"/>
          <w:sz w:val="24"/>
          <w:szCs w:val="24"/>
        </w:rPr>
        <w:t>храсталаци и върби.</w:t>
      </w:r>
      <w:r w:rsidRPr="00EE03D3">
        <w:rPr>
          <w:rFonts w:ascii="Times New Roman" w:hAnsi="Times New Roman"/>
          <w:sz w:val="24"/>
          <w:szCs w:val="24"/>
        </w:rPr>
        <w:t xml:space="preserve"> В други части на зоната са запазени дюни и обширни пасища. Горската растителност е съвсем малко,</w:t>
      </w:r>
      <w:r w:rsidR="00C34EB0" w:rsidRPr="00EE03D3">
        <w:rPr>
          <w:rFonts w:ascii="Times New Roman" w:hAnsi="Times New Roman"/>
          <w:sz w:val="24"/>
          <w:szCs w:val="24"/>
        </w:rPr>
        <w:t xml:space="preserve"> </w:t>
      </w:r>
      <w:r w:rsidRPr="00EE03D3">
        <w:rPr>
          <w:rFonts w:ascii="Times New Roman" w:hAnsi="Times New Roman"/>
          <w:sz w:val="24"/>
          <w:szCs w:val="24"/>
        </w:rPr>
        <w:t xml:space="preserve">главно </w:t>
      </w:r>
      <w:r w:rsidR="00C34EB0" w:rsidRPr="00EE03D3">
        <w:rPr>
          <w:rFonts w:ascii="Times New Roman" w:hAnsi="Times New Roman"/>
          <w:sz w:val="24"/>
          <w:szCs w:val="24"/>
        </w:rPr>
        <w:t>покрай</w:t>
      </w:r>
      <w:r w:rsidRPr="00EE03D3">
        <w:rPr>
          <w:rFonts w:ascii="Times New Roman" w:hAnsi="Times New Roman"/>
          <w:sz w:val="24"/>
          <w:szCs w:val="24"/>
        </w:rPr>
        <w:t xml:space="preserve"> брега на р.</w:t>
      </w:r>
      <w:r w:rsidR="00C34EB0" w:rsidRPr="00EE03D3">
        <w:rPr>
          <w:rFonts w:ascii="Times New Roman" w:hAnsi="Times New Roman"/>
          <w:sz w:val="24"/>
          <w:szCs w:val="24"/>
        </w:rPr>
        <w:t xml:space="preserve"> </w:t>
      </w:r>
      <w:r w:rsidRPr="00EE03D3">
        <w:rPr>
          <w:rFonts w:ascii="Times New Roman" w:hAnsi="Times New Roman"/>
          <w:sz w:val="24"/>
          <w:szCs w:val="24"/>
        </w:rPr>
        <w:t>Дунав. Състоянието на гнездовите популации на птиците до голяма степен зависи от нивото на р</w:t>
      </w:r>
      <w:r w:rsidR="00BF77EC">
        <w:rPr>
          <w:rFonts w:ascii="Times New Roman" w:hAnsi="Times New Roman"/>
          <w:sz w:val="24"/>
          <w:szCs w:val="24"/>
        </w:rPr>
        <w:t xml:space="preserve">. </w:t>
      </w:r>
      <w:r w:rsidRPr="00EE03D3">
        <w:rPr>
          <w:rFonts w:ascii="Times New Roman" w:hAnsi="Times New Roman"/>
          <w:sz w:val="24"/>
          <w:szCs w:val="24"/>
        </w:rPr>
        <w:t>Дунав през пролетта.</w:t>
      </w:r>
      <w:r w:rsidR="00BF77EC">
        <w:rPr>
          <w:rFonts w:ascii="Times New Roman" w:hAnsi="Times New Roman"/>
          <w:sz w:val="24"/>
          <w:szCs w:val="24"/>
        </w:rPr>
        <w:t xml:space="preserve"> СЗЗ Цибърско блато е от европейско значение за гнездовите популации на червената чапла (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  <w:lang w:val="en-GB"/>
        </w:rPr>
        <w:t>Ardea</w:t>
      </w:r>
      <w:proofErr w:type="spellEnd"/>
      <w:r w:rsidR="00BF77EC" w:rsidRPr="00EE03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  <w:lang w:val="en-GB"/>
        </w:rPr>
        <w:t>purpurea</w:t>
      </w:r>
      <w:proofErr w:type="spellEnd"/>
      <w:r w:rsidR="00BF77EC">
        <w:rPr>
          <w:rFonts w:ascii="Times New Roman" w:hAnsi="Times New Roman"/>
          <w:sz w:val="24"/>
          <w:szCs w:val="24"/>
          <w:lang w:val="en-GB"/>
        </w:rPr>
        <w:t>)</w:t>
      </w:r>
      <w:r w:rsidR="00BF7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77EC">
        <w:rPr>
          <w:rFonts w:ascii="Times New Roman" w:hAnsi="Times New Roman"/>
          <w:sz w:val="24"/>
          <w:szCs w:val="24"/>
        </w:rPr>
        <w:t>белооката</w:t>
      </w:r>
      <w:proofErr w:type="spellEnd"/>
      <w:r w:rsidR="00BF7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7EC">
        <w:rPr>
          <w:rFonts w:ascii="Times New Roman" w:hAnsi="Times New Roman"/>
          <w:sz w:val="24"/>
          <w:szCs w:val="24"/>
        </w:rPr>
        <w:t>потапница</w:t>
      </w:r>
      <w:proofErr w:type="spellEnd"/>
      <w:r w:rsidR="00BF77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</w:rPr>
        <w:t>Aythya</w:t>
      </w:r>
      <w:proofErr w:type="spellEnd"/>
      <w:r w:rsidR="00BF77EC" w:rsidRPr="00EE03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</w:rPr>
        <w:t>nyroca</w:t>
      </w:r>
      <w:proofErr w:type="spellEnd"/>
      <w:r w:rsidR="00BF77EC">
        <w:rPr>
          <w:rFonts w:ascii="Times New Roman" w:hAnsi="Times New Roman"/>
          <w:sz w:val="24"/>
          <w:szCs w:val="24"/>
        </w:rPr>
        <w:t>), големия воден бик (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</w:rPr>
        <w:t>Botaurus</w:t>
      </w:r>
      <w:proofErr w:type="spellEnd"/>
      <w:r w:rsidR="00BF77EC" w:rsidRPr="00EE03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</w:rPr>
        <w:t>stellaris</w:t>
      </w:r>
      <w:proofErr w:type="spellEnd"/>
      <w:r w:rsidR="00BF77EC">
        <w:rPr>
          <w:rFonts w:ascii="Times New Roman" w:hAnsi="Times New Roman"/>
          <w:sz w:val="24"/>
          <w:szCs w:val="24"/>
        </w:rPr>
        <w:t>), малкия воден бик (</w:t>
      </w:r>
      <w:r w:rsidR="00BF77EC" w:rsidRPr="00EE03D3">
        <w:rPr>
          <w:rFonts w:ascii="Times New Roman" w:hAnsi="Times New Roman"/>
          <w:i/>
          <w:sz w:val="24"/>
          <w:szCs w:val="24"/>
        </w:rPr>
        <w:t>Ixobrychus minutus</w:t>
      </w:r>
      <w:r w:rsidR="00BF77EC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BF77EC">
        <w:rPr>
          <w:rFonts w:ascii="Times New Roman" w:hAnsi="Times New Roman"/>
          <w:sz w:val="24"/>
          <w:szCs w:val="24"/>
        </w:rPr>
        <w:t>белобузата</w:t>
      </w:r>
      <w:proofErr w:type="spellEnd"/>
      <w:r w:rsidR="00BF77EC">
        <w:rPr>
          <w:rFonts w:ascii="Times New Roman" w:hAnsi="Times New Roman"/>
          <w:sz w:val="24"/>
          <w:szCs w:val="24"/>
        </w:rPr>
        <w:t xml:space="preserve"> рибарка (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</w:rPr>
        <w:t>Chlidonias</w:t>
      </w:r>
      <w:proofErr w:type="spellEnd"/>
      <w:r w:rsidR="00BF77EC" w:rsidRPr="00EE03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77EC" w:rsidRPr="00EE03D3">
        <w:rPr>
          <w:rFonts w:ascii="Times New Roman" w:hAnsi="Times New Roman"/>
          <w:i/>
          <w:sz w:val="24"/>
          <w:szCs w:val="24"/>
        </w:rPr>
        <w:t>hybridus</w:t>
      </w:r>
      <w:proofErr w:type="spellEnd"/>
      <w:r w:rsidR="00BF77EC">
        <w:rPr>
          <w:rFonts w:ascii="Times New Roman" w:hAnsi="Times New Roman"/>
          <w:sz w:val="24"/>
          <w:szCs w:val="24"/>
        </w:rPr>
        <w:t>).</w:t>
      </w:r>
    </w:p>
    <w:p w:rsidR="002B66A7" w:rsidRPr="0084415D" w:rsidRDefault="002B66A7" w:rsidP="002B66A7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84415D">
        <w:rPr>
          <w:rFonts w:ascii="Times New Roman" w:hAnsi="Times New Roman"/>
          <w:i/>
          <w:sz w:val="24"/>
          <w:szCs w:val="24"/>
        </w:rPr>
        <w:t>Методика на теренните проучвания</w:t>
      </w:r>
    </w:p>
    <w:p w:rsidR="002B66A7" w:rsidRPr="0084415D" w:rsidRDefault="002B66A7" w:rsidP="002B66A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t>По време на теренните проучвания на птиците през 2021 г., СЗЗ беше посетена минимум два пъти по време на размножителния сезон на упоменатите в таблица 3.2 на СФД видове. Принципно методиката на проучването следва тази от „Националната система за мониторинг на биологичното разнообразие“ (НСМБР), но ограничението във времето и средствата не позволиха стриктно прилагане на методите за отделните видове птици. Направена е верификация на актуалното състояние на популациите на видовете в СЗЗ (основно гнездящи) и техните местообитания. При констатирането на конкретни заплахи за видовете, то те са описани в текста към тях. В допълнение, са посочени и принципни заплахи, базирани на конкретни наблюдения и информация (от литературата, СФД и др.), която имат авторите на разработката.</w:t>
      </w:r>
    </w:p>
    <w:p w:rsidR="002B66A7" w:rsidRPr="0084415D" w:rsidRDefault="002B66A7" w:rsidP="00EB29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t>Оценката на популациите на зимуващите видове е направена на база данните от Средно-зимните преброявания на водолюбивите птици (СЗП) за 2019 и 2020 г., предоставени от ИАОС.</w:t>
      </w:r>
    </w:p>
    <w:p w:rsidR="002B66A7" w:rsidRPr="0084415D" w:rsidRDefault="002B66A7" w:rsidP="00EB29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t>Оценката на популациите на мигриращите / концентриращи се видове в СЗЗ е направена предимно на база на литературни източници и СФД, много рядко в случай на наблюдения от пролетта на 2021 г.</w:t>
      </w:r>
    </w:p>
    <w:p w:rsidR="002B66A7" w:rsidRPr="0084415D" w:rsidRDefault="002B66A7" w:rsidP="00EB29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t xml:space="preserve">При поставянето на специфични цели за отделните видове изискващи провеждане на допълнителен мониторинг за установяване размера на гнездящата, мигриращата и/или зимуващата популация на вида в зоната, предлагаме да се следват методиките приети от МОСВ и ИАОС, и утвърдени от Националния съвет по биоразнообразие. Сроковете на мониторинг да са съобразени с изискванията дадени в "Методически указания за провеждане на орнитологичен мониторинг", утвърдени от МОСВ през месец юни 2010 г. </w:t>
      </w:r>
    </w:p>
    <w:p w:rsidR="002B66A7" w:rsidRPr="0084415D" w:rsidRDefault="002B66A7" w:rsidP="002B66A7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t>Мониторинг на гнездящите видове: Шурулинков и др.(2015) Методика за мониторинг на гнездящите видове птици. НСМБР - ИАОС</w:t>
      </w:r>
    </w:p>
    <w:p w:rsidR="002B66A7" w:rsidRPr="0084415D" w:rsidRDefault="002B66A7" w:rsidP="00EB29C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lastRenderedPageBreak/>
        <w:t xml:space="preserve">Мониторинг на мигриращите птици: Мичев, Т. и </w:t>
      </w:r>
      <w:proofErr w:type="spellStart"/>
      <w:r w:rsidRPr="0084415D">
        <w:rPr>
          <w:rFonts w:ascii="Times New Roman" w:hAnsi="Times New Roman"/>
          <w:sz w:val="24"/>
          <w:szCs w:val="24"/>
        </w:rPr>
        <w:t>Профиров</w:t>
      </w:r>
      <w:proofErr w:type="spellEnd"/>
      <w:r w:rsidRPr="0084415D">
        <w:rPr>
          <w:rFonts w:ascii="Times New Roman" w:hAnsi="Times New Roman"/>
          <w:sz w:val="24"/>
          <w:szCs w:val="24"/>
        </w:rPr>
        <w:t>, Л. (2010) Методически указания за провеждане на орнитологичен мониторинг и Методика за мониторинг на реещите се мигриращи птици. НСМБР - ИАОС.</w:t>
      </w:r>
    </w:p>
    <w:p w:rsidR="002B66A7" w:rsidRPr="0084415D" w:rsidRDefault="002B66A7" w:rsidP="002B66A7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t>Мониторинг на зимуващите птици: Методика за мониторинг на зимуващи птици. НСМБР - ИАОС.</w:t>
      </w:r>
    </w:p>
    <w:p w:rsidR="002B66A7" w:rsidRPr="00EE03D3" w:rsidRDefault="002B66A7" w:rsidP="00EB29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415D">
        <w:rPr>
          <w:rFonts w:ascii="Times New Roman" w:hAnsi="Times New Roman"/>
          <w:sz w:val="24"/>
          <w:szCs w:val="24"/>
        </w:rPr>
        <w:t>За отделните видове и групи птици тези методики са доразвити и допълнени, съгласно целите на Докладването по чл.12 (Схеми 1 - 5) и приложени през 2020 г., с което препоръчваме да се съобразят бъдещите теренни проучвания.</w:t>
      </w:r>
    </w:p>
    <w:p w:rsidR="00C46341" w:rsidRPr="00C46341" w:rsidRDefault="00C46341" w:rsidP="00C46341">
      <w:pPr>
        <w:spacing w:after="0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 xml:space="preserve">Настоящият документ включва следните раздели с важна информация: </w:t>
      </w:r>
    </w:p>
    <w:p w:rsidR="00C46341" w:rsidRP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>Код и наименование на вида</w:t>
      </w:r>
    </w:p>
    <w:p w:rsidR="00C46341" w:rsidRP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 xml:space="preserve">Кратка </w:t>
      </w:r>
      <w:r w:rsidR="002B30F9" w:rsidRPr="00C46341">
        <w:rPr>
          <w:rFonts w:ascii="Times New Roman" w:hAnsi="Times New Roman"/>
          <w:sz w:val="24"/>
          <w:szCs w:val="24"/>
        </w:rPr>
        <w:t>характеристика</w:t>
      </w:r>
      <w:r w:rsidRPr="00C46341">
        <w:rPr>
          <w:rFonts w:ascii="Times New Roman" w:hAnsi="Times New Roman"/>
          <w:sz w:val="24"/>
          <w:szCs w:val="24"/>
        </w:rPr>
        <w:t xml:space="preserve"> на вида</w:t>
      </w:r>
    </w:p>
    <w:p w:rsidR="00C46341" w:rsidRP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>Характер на пребиваване в страната, Характерно местообитание и хранене</w:t>
      </w:r>
    </w:p>
    <w:p w:rsidR="00C46341" w:rsidRP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>Състояние на ниво СЗЗ</w:t>
      </w:r>
    </w:p>
    <w:p w:rsidR="00C46341" w:rsidRP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>Анализ на наличната информация</w:t>
      </w:r>
    </w:p>
    <w:p w:rsidR="00C46341" w:rsidRPr="00C46341" w:rsidRDefault="00D70AC6" w:rsidP="00D70AC6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D70AC6">
        <w:rPr>
          <w:rFonts w:ascii="Times New Roman" w:hAnsi="Times New Roman"/>
          <w:sz w:val="24"/>
          <w:szCs w:val="24"/>
        </w:rPr>
        <w:t>Параметри за определяне на специфичните природозащитни цели за вида в зоната</w:t>
      </w:r>
    </w:p>
    <w:p w:rsidR="00C46341" w:rsidRP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 xml:space="preserve">Необходимост от промени на </w:t>
      </w:r>
      <w:r w:rsidR="00C56A51">
        <w:rPr>
          <w:rFonts w:ascii="Times New Roman" w:hAnsi="Times New Roman"/>
          <w:sz w:val="24"/>
          <w:szCs w:val="24"/>
        </w:rPr>
        <w:t>СФД</w:t>
      </w:r>
      <w:r w:rsidRPr="00C46341">
        <w:rPr>
          <w:rFonts w:ascii="Times New Roman" w:hAnsi="Times New Roman"/>
          <w:sz w:val="24"/>
          <w:szCs w:val="24"/>
        </w:rPr>
        <w:t xml:space="preserve"> на СЗЗ</w:t>
      </w:r>
    </w:p>
    <w:p w:rsidR="00C46341" w:rsidRDefault="00C46341" w:rsidP="00C4634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46341">
        <w:rPr>
          <w:rFonts w:ascii="Times New Roman" w:hAnsi="Times New Roman"/>
          <w:sz w:val="24"/>
          <w:szCs w:val="24"/>
        </w:rPr>
        <w:t>Използвана литература</w:t>
      </w:r>
    </w:p>
    <w:p w:rsidR="00F027B3" w:rsidRPr="00C46341" w:rsidRDefault="00F027B3" w:rsidP="00EE03D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</w:p>
    <w:p w:rsidR="0007482C" w:rsidRDefault="00C46341" w:rsidP="00EB29CC">
      <w:pPr>
        <w:jc w:val="both"/>
        <w:rPr>
          <w:rFonts w:ascii="Times New Roman" w:hAnsi="Times New Roman"/>
          <w:sz w:val="24"/>
          <w:szCs w:val="24"/>
        </w:rPr>
      </w:pPr>
      <w:r w:rsidRPr="00EE03D3">
        <w:rPr>
          <w:rFonts w:ascii="Times New Roman" w:hAnsi="Times New Roman"/>
          <w:sz w:val="24"/>
          <w:szCs w:val="24"/>
        </w:rPr>
        <w:t>Природозащитните цели са представени в текста по-долу в табличен вид, като са изведени на преден план основни параметри с техните целеви стойности, към които да се насочат природозащитните цели така, че да се постигне стабилна/нарастваща тенденция на популацията на вида.</w:t>
      </w:r>
      <w:r w:rsidR="000B126E" w:rsidRPr="00EE03D3">
        <w:rPr>
          <w:rFonts w:ascii="Times New Roman" w:hAnsi="Times New Roman"/>
          <w:sz w:val="24"/>
          <w:szCs w:val="24"/>
        </w:rPr>
        <w:t xml:space="preserve"> </w:t>
      </w:r>
      <w:r w:rsidR="000B126E" w:rsidRPr="00EE03D3">
        <w:rPr>
          <w:rFonts w:ascii="Times New Roman" w:hAnsi="Times New Roman"/>
          <w:b/>
          <w:sz w:val="24"/>
          <w:szCs w:val="24"/>
        </w:rPr>
        <w:t>Не са посочени тенденции в популациите</w:t>
      </w:r>
      <w:r w:rsidR="000B126E" w:rsidRPr="00EE03D3">
        <w:rPr>
          <w:rFonts w:ascii="Times New Roman" w:hAnsi="Times New Roman"/>
          <w:sz w:val="24"/>
          <w:szCs w:val="24"/>
        </w:rPr>
        <w:t xml:space="preserve"> на видовете птици, тъй като за определянето им са необходими наблюдения/данни от минимум 5 години</w:t>
      </w:r>
      <w:r w:rsidR="0007482C" w:rsidRPr="00EE03D3">
        <w:rPr>
          <w:rFonts w:ascii="Times New Roman" w:hAnsi="Times New Roman"/>
          <w:sz w:val="24"/>
          <w:szCs w:val="24"/>
        </w:rPr>
        <w:t>, а в повечето случаи такива не са налични</w:t>
      </w:r>
      <w:r w:rsidR="000B126E" w:rsidRPr="00EE03D3">
        <w:rPr>
          <w:rFonts w:ascii="Times New Roman" w:hAnsi="Times New Roman"/>
          <w:sz w:val="24"/>
          <w:szCs w:val="24"/>
        </w:rPr>
        <w:t>.</w:t>
      </w:r>
      <w:bookmarkStart w:id="2" w:name="_Toc88793939"/>
    </w:p>
    <w:p w:rsidR="0007482C" w:rsidRDefault="00074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341" w:rsidRPr="00EE03D3" w:rsidRDefault="00C46341" w:rsidP="00EE03D3">
      <w:pPr>
        <w:pStyle w:val="Heading1"/>
        <w:rPr>
          <w:sz w:val="28"/>
          <w:szCs w:val="28"/>
        </w:rPr>
      </w:pPr>
      <w:bookmarkStart w:id="3" w:name="_Toc97036123"/>
      <w:proofErr w:type="spellStart"/>
      <w:r w:rsidRPr="00EE03D3">
        <w:rPr>
          <w:sz w:val="28"/>
          <w:szCs w:val="28"/>
        </w:rPr>
        <w:lastRenderedPageBreak/>
        <w:t>Специфични</w:t>
      </w:r>
      <w:proofErr w:type="spellEnd"/>
      <w:r w:rsidRPr="00EE03D3">
        <w:rPr>
          <w:sz w:val="28"/>
          <w:szCs w:val="28"/>
        </w:rPr>
        <w:t xml:space="preserve"> </w:t>
      </w:r>
      <w:proofErr w:type="spellStart"/>
      <w:r w:rsidRPr="00EE03D3">
        <w:rPr>
          <w:sz w:val="28"/>
          <w:szCs w:val="28"/>
        </w:rPr>
        <w:t>цели</w:t>
      </w:r>
      <w:proofErr w:type="spellEnd"/>
      <w:r w:rsidRPr="00EE03D3">
        <w:rPr>
          <w:sz w:val="28"/>
          <w:szCs w:val="28"/>
        </w:rPr>
        <w:t xml:space="preserve"> </w:t>
      </w:r>
      <w:proofErr w:type="spellStart"/>
      <w:r w:rsidRPr="00EE03D3">
        <w:rPr>
          <w:sz w:val="28"/>
          <w:szCs w:val="28"/>
        </w:rPr>
        <w:t>за</w:t>
      </w:r>
      <w:proofErr w:type="spellEnd"/>
      <w:r w:rsidRPr="00EE03D3">
        <w:rPr>
          <w:sz w:val="28"/>
          <w:szCs w:val="28"/>
        </w:rPr>
        <w:t xml:space="preserve"> А021 </w:t>
      </w:r>
      <w:proofErr w:type="spellStart"/>
      <w:r w:rsidRPr="00EE03D3">
        <w:rPr>
          <w:i/>
          <w:sz w:val="28"/>
          <w:szCs w:val="28"/>
        </w:rPr>
        <w:t>Botaurus</w:t>
      </w:r>
      <w:proofErr w:type="spellEnd"/>
      <w:r w:rsidRPr="00EE03D3">
        <w:rPr>
          <w:i/>
          <w:sz w:val="28"/>
          <w:szCs w:val="28"/>
        </w:rPr>
        <w:t xml:space="preserve"> </w:t>
      </w:r>
      <w:proofErr w:type="spellStart"/>
      <w:r w:rsidRPr="00EE03D3">
        <w:rPr>
          <w:i/>
          <w:sz w:val="28"/>
          <w:szCs w:val="28"/>
        </w:rPr>
        <w:t>stellaris</w:t>
      </w:r>
      <w:proofErr w:type="spellEnd"/>
      <w:r w:rsidRPr="00EE03D3">
        <w:rPr>
          <w:sz w:val="28"/>
          <w:szCs w:val="28"/>
        </w:rPr>
        <w:t xml:space="preserve"> (</w:t>
      </w:r>
      <w:proofErr w:type="spellStart"/>
      <w:r w:rsidRPr="00EE03D3">
        <w:rPr>
          <w:sz w:val="28"/>
          <w:szCs w:val="28"/>
        </w:rPr>
        <w:t>Голям</w:t>
      </w:r>
      <w:proofErr w:type="spellEnd"/>
      <w:r w:rsidRPr="00EE03D3">
        <w:rPr>
          <w:sz w:val="28"/>
          <w:szCs w:val="28"/>
        </w:rPr>
        <w:t xml:space="preserve"> </w:t>
      </w:r>
      <w:proofErr w:type="spellStart"/>
      <w:r w:rsidRPr="00EE03D3">
        <w:rPr>
          <w:sz w:val="28"/>
          <w:szCs w:val="28"/>
        </w:rPr>
        <w:t>воден</w:t>
      </w:r>
      <w:proofErr w:type="spellEnd"/>
      <w:r w:rsidRPr="00EE03D3">
        <w:rPr>
          <w:sz w:val="28"/>
          <w:szCs w:val="28"/>
        </w:rPr>
        <w:t xml:space="preserve"> </w:t>
      </w:r>
      <w:proofErr w:type="spellStart"/>
      <w:r w:rsidRPr="00EE03D3">
        <w:rPr>
          <w:sz w:val="28"/>
          <w:szCs w:val="28"/>
        </w:rPr>
        <w:t>бик</w:t>
      </w:r>
      <w:proofErr w:type="spellEnd"/>
      <w:r w:rsidRPr="00EE03D3">
        <w:rPr>
          <w:sz w:val="28"/>
          <w:szCs w:val="28"/>
        </w:rPr>
        <w:t>)</w:t>
      </w:r>
      <w:bookmarkEnd w:id="2"/>
      <w:bookmarkEnd w:id="3"/>
    </w:p>
    <w:p w:rsidR="00C46341" w:rsidRPr="00BA447B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A447B">
        <w:rPr>
          <w:rFonts w:ascii="Times New Roman" w:eastAsia="Calibri" w:hAnsi="Times New Roman"/>
          <w:b/>
          <w:sz w:val="24"/>
          <w:szCs w:val="24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 w:rsidR="000B126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 на тялото: 69 – 81 </w:t>
      </w:r>
      <w:r w:rsidR="00C34EB0">
        <w:rPr>
          <w:rFonts w:ascii="Times New Roman" w:eastAsia="Calibri" w:hAnsi="Times New Roman"/>
          <w:sz w:val="24"/>
          <w:szCs w:val="24"/>
          <w:lang w:val="en-US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 xml:space="preserve">. Размах на крилата: 100 – 130 </w:t>
      </w:r>
      <w:r w:rsidR="00C34EB0">
        <w:rPr>
          <w:rFonts w:ascii="Times New Roman" w:eastAsia="Calibri" w:hAnsi="Times New Roman"/>
          <w:sz w:val="24"/>
          <w:szCs w:val="24"/>
          <w:lang w:val="en-US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 xml:space="preserve">. Оперението на тялото на големия воден бик е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охренокафяво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с по-тъмни петна и черти. Коремът е по-светъл. Горната страна на главата и перата между очите и клюна са чернокафяви. Няма полов диморфизъм. Младите екземпляри имат по-светло оперение, изпъстрено с бели петна и черти. Няма много добре изразен полов диморфизъм.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 България големият воден бик е гнездящ, прелетен, преминаващ и зимуващ вид. По-голямата част от гнездящата популация през зимата мигрира на юг и напуска страната. Над територията на цялата страна преминава интензивен миграционен поток на големи водни бикове, част от които остават да зимуват в страната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Шурулинков, 2014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. Голяма част от българската популация, както и птиците от северните части на ареала зимуват в България (Симеонов и др. 1990). Долита през март и отлита през септември-октомври. Големият воден бик е нощен мигрант, преминаващ по време на своята миграция през територията на  цялата страна, но най-масово – по Черноморското крайбрежие. Обикновено мигрира поединично или по двойки, рядко на малки семейни групи (Шурулинков, 2014). Зимува в Средиземноморието. Рядък и малоброен вид. Гнезди из цялата страна в различни водоеми, обрасли с тръстика или папур. Повечето от установените гнездови находища са в Горнотракийската низина, Тунджанската низина и по р. Дунав, но най-висока е плътността на вида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Драгоманското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Алдомировското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блата в Софийско. По Черноморското крайбрежие е твърде малоброен като гнездящ вид.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Големият воден бик у нас гнезди в разнообразни влажни зони, обрасли в една или друга степен с масиви от висша водна растителност (тръстика, папур, камъш), от морското равнище до 860 </w:t>
      </w:r>
      <w:r w:rsidR="00C34EB0">
        <w:rPr>
          <w:rFonts w:ascii="Times New Roman" w:eastAsia="Calibri" w:hAnsi="Times New Roman"/>
          <w:sz w:val="24"/>
          <w:szCs w:val="24"/>
          <w:lang w:val="en-US"/>
        </w:rPr>
        <w:t>m</w:t>
      </w:r>
      <w:r w:rsidRPr="00C46341">
        <w:rPr>
          <w:rFonts w:ascii="Times New Roman" w:eastAsia="Calibri" w:hAnsi="Times New Roman"/>
          <w:sz w:val="24"/>
          <w:szCs w:val="24"/>
        </w:rPr>
        <w:t xml:space="preserve"> н.в. (в миналото – до около 1100 </w:t>
      </w:r>
      <w:r w:rsidR="00C34EB0">
        <w:rPr>
          <w:rFonts w:ascii="Times New Roman" w:eastAsia="Calibri" w:hAnsi="Times New Roman"/>
          <w:sz w:val="24"/>
          <w:szCs w:val="24"/>
          <w:lang w:val="en-US"/>
        </w:rPr>
        <w:t>m</w:t>
      </w:r>
      <w:r w:rsidRPr="00C46341">
        <w:rPr>
          <w:rFonts w:ascii="Times New Roman" w:eastAsia="Calibri" w:hAnsi="Times New Roman"/>
          <w:sz w:val="24"/>
          <w:szCs w:val="24"/>
        </w:rPr>
        <w:t xml:space="preserve"> н.в.). Това са най-често блата, езера, рибарници, язовири, вкл. микроязовири,  бавни  речни  участъци. Най-голям дял от находищата (39%) са в естествени блата и езера. В най-голям брой от находищата (50%), гнездовото местообитание са обширните масиви от тръстика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Шурулинков, 2014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. Големият воден бик е полигамен вид. В територията на един мъжки, която варира от 8–10 до 100 хектара, обикновено има между 1 и 5 женски, които строят свои гнезда. Две съседни гнезда могат да са на минимална дистанция от 39 м. и дори 5 м. (Шурулинков, 2014). Гнездата се изграждат в миналогодишна тръстика и се състоят от листа на тръстика и друга висша водна растителност. Предпочитаните местообитания са: 1130, 1150, 3130 и 3150 според Директивата за хабитатите (Кавръкова и др. 2009).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34EB0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Големият воден бик се храни с риби, жаби, тритони,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мишевидни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гризачи, раци, охлюви, насекоми, пиявици, червеи, паяци, а по-рядко и с дребни птици и влечуги (Симеонов и др. 1990;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White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2006). В  Чехия сред насекомите са  регистрирани водни кончета, водни твърдокрили и техните ларви, водни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полутвърдокрили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сухоземни бръмбари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Hudec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1994).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Драгоманското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Алдомировското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блато основният хранителен компонент най-вероятно е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Carassius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auratus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Шурулинков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 2014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. В Англия предпочитаните видове риби за вида са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>змиорката 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Anguilla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anguilla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червеноперката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Scardinius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erythrophthalmus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трииглата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Gasterosteus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aculeatus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деветиглата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бодливки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Pungitius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platygaster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Джилбърт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2003). </w:t>
      </w:r>
    </w:p>
    <w:p w:rsidR="00C46341" w:rsidRPr="00C46341" w:rsidRDefault="00C46341" w:rsidP="00C34EB0">
      <w:pPr>
        <w:spacing w:after="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46341" w:rsidRPr="00C46341" w:rsidRDefault="00C46341" w:rsidP="00C34EB0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0B126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45303C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Рядък и малоброен вид. Гнезди из цялата страна в различни водоеми, обрасли с тръстика или папур. Повечето от установените гнездови находища са в Горнотракийската низина, Тунджанската низина и по р. Дунав, но най-висока е плътността на вида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Драгоманското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Алдомировското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блата в Софийско. По Черноморското крайбрежие е твърде малоброен като гнездящ вид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Янков, отг. ред. 2007; Шурулинков, 2014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C46341" w:rsidP="0045303C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Природозащитният статус на големият воден бик според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IUCN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е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LC</w:t>
      </w:r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Least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Concern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. Включен в Червената книга на Р България в категория „Застрашен”. Включен в SPEC 3. Включен е в Приложение 1 на Директивата за птиците, както и в Приложения 2 и 3 на ЗБР.  </w:t>
      </w:r>
    </w:p>
    <w:p w:rsidR="00C46341" w:rsidRPr="00C46341" w:rsidRDefault="00C46341" w:rsidP="0045303C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Съгласно Докладването от 2019 г. (за периода 2005 – 2018 г.) националната гнездяща популация на вида се оценя на 70-110 токуващи мъжки. Краткосрочната тенденция на популацията (за периода 2000 – 2018 г.) е нарастваща, а дългосрочната (за периода 1980 – 2018 г.) – също нарастваща.</w:t>
      </w:r>
    </w:p>
    <w:p w:rsidR="00C46341" w:rsidRPr="00C46341" w:rsidRDefault="00C46341" w:rsidP="0045303C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Зимуващата популация е оценена на 50 – 100 индивида. Краткосрочната тенденция на популацията (за периода 2000 – 2018 г.) е нарастваща, а дългосрочната (за периода 1980 – 2018 г.) - флуктуираща. </w:t>
      </w:r>
    </w:p>
    <w:p w:rsidR="00C46341" w:rsidRPr="00C46341" w:rsidRDefault="00C46341" w:rsidP="0045303C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За гнездящата и зимуващата популация са посочени следните заплахи и влияния: A08,  D01, F01, F02, F03, F05, H01, J01, J02, G10, G14 и K01.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0B126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на вида в СЗЗ “Цибърско блато“</w:t>
      </w:r>
    </w:p>
    <w:p w:rsidR="00C46341" w:rsidRPr="00BA447B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, видът е гнездящ в зоната с численост </w:t>
      </w:r>
      <w:r w:rsidRPr="00BA447B">
        <w:rPr>
          <w:rFonts w:ascii="Times New Roman" w:eastAsia="Calibri" w:hAnsi="Times New Roman"/>
          <w:sz w:val="24"/>
          <w:szCs w:val="24"/>
        </w:rPr>
        <w:t>3</w:t>
      </w:r>
      <w:r w:rsidRPr="00C46341">
        <w:rPr>
          <w:rFonts w:ascii="Times New Roman" w:eastAsia="Calibri" w:hAnsi="Times New Roman"/>
          <w:sz w:val="24"/>
          <w:szCs w:val="24"/>
        </w:rPr>
        <w:t xml:space="preserve"> двойки/</w:t>
      </w:r>
      <w:r w:rsidRPr="00BA447B">
        <w:rPr>
          <w:rFonts w:ascii="Times New Roman" w:eastAsia="Calibri" w:hAnsi="Times New Roman"/>
          <w:sz w:val="24"/>
          <w:szCs w:val="24"/>
        </w:rPr>
        <w:t>3</w:t>
      </w:r>
      <w:r w:rsidRPr="00C46341">
        <w:rPr>
          <w:rFonts w:ascii="Times New Roman" w:eastAsia="Calibri" w:hAnsi="Times New Roman"/>
          <w:sz w:val="24"/>
          <w:szCs w:val="24"/>
        </w:rPr>
        <w:t xml:space="preserve"> токуващи мъжки. Зоната поддържа </w:t>
      </w:r>
      <w:r w:rsidRPr="00BA447B">
        <w:rPr>
          <w:rFonts w:ascii="Times New Roman" w:eastAsia="Calibri" w:hAnsi="Times New Roman"/>
          <w:sz w:val="24"/>
          <w:szCs w:val="24"/>
        </w:rPr>
        <w:t>3-6</w:t>
      </w:r>
      <w:r w:rsidRPr="00C46341">
        <w:rPr>
          <w:rFonts w:ascii="Times New Roman" w:eastAsia="Calibri" w:hAnsi="Times New Roman"/>
          <w:sz w:val="24"/>
          <w:szCs w:val="24"/>
        </w:rPr>
        <w:t>% от националната гнездова популация на вида (оценка „В</w:t>
      </w:r>
      <w:r w:rsidRPr="00BA447B">
        <w:rPr>
          <w:rFonts w:ascii="Times New Roman" w:eastAsia="Calibri" w:hAnsi="Times New Roman"/>
          <w:sz w:val="24"/>
          <w:szCs w:val="24"/>
        </w:rPr>
        <w:t>”</w:t>
      </w:r>
      <w:r w:rsidRPr="00C46341">
        <w:rPr>
          <w:rFonts w:ascii="Times New Roman" w:eastAsia="Calibri" w:hAnsi="Times New Roman"/>
          <w:sz w:val="24"/>
          <w:szCs w:val="24"/>
        </w:rPr>
        <w:t xml:space="preserve">), опазването на вида е </w:t>
      </w:r>
      <w:r w:rsidR="00C34EB0">
        <w:rPr>
          <w:rFonts w:ascii="Times New Roman" w:eastAsia="Calibri" w:hAnsi="Times New Roman"/>
          <w:sz w:val="24"/>
          <w:szCs w:val="24"/>
        </w:rPr>
        <w:t>добро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оценка „</w:t>
      </w:r>
      <w:r w:rsidR="00C34EB0">
        <w:rPr>
          <w:rFonts w:ascii="Times New Roman" w:eastAsia="Calibri" w:hAnsi="Times New Roman"/>
          <w:sz w:val="24"/>
          <w:szCs w:val="24"/>
        </w:rPr>
        <w:t>В</w:t>
      </w:r>
      <w:r w:rsidRPr="00C46341">
        <w:rPr>
          <w:rFonts w:ascii="Times New Roman" w:eastAsia="Calibri" w:hAnsi="Times New Roman"/>
          <w:sz w:val="24"/>
          <w:szCs w:val="24"/>
        </w:rPr>
        <w:t>”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, популацията е неизолирана в рамките на разширен ареал на разпространение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оценка „С”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. Общата оценка на стойността на зоната за вида е „А” – отлична стойност.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6341" w:rsidRPr="0045303C" w:rsidRDefault="00831357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45303C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45303C">
        <w:rPr>
          <w:rFonts w:ascii="Times New Roman" w:eastAsia="Calibri" w:hAnsi="Times New Roman"/>
          <w:b/>
          <w:sz w:val="24"/>
          <w:szCs w:val="24"/>
        </w:rPr>
        <w:t>Анализ на наличната информация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Наличната информация за вида в зоната е непълна.</w:t>
      </w:r>
      <w:r w:rsidR="0045303C" w:rsidRPr="0045303C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През 2011 г</w:t>
      </w:r>
      <w:r w:rsidR="0007482C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 е извършено целево търсене на вида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Цибърското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блато във връзка с изготвянето на План за действие за опазването на големия воден бик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US"/>
        </w:rPr>
        <w:t>Botaurus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US"/>
        </w:rPr>
        <w:t>stellaris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в България 2014-2023. Тогава видът не е установен (Шурулинков, 2014)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През 2021</w:t>
      </w:r>
      <w:r w:rsidR="00C34EB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г.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Цибърското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блато е посетено трикратно в периода май-септември и видът не е установен. Следва да се отбележи, че наблюденията са извършени в непредставителен сезон и са недостатъчни за изясняване статута на големия воден бик.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Данните за размера и характера блатото, които са посочени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(базирани на данни от ОВМ от 1998 г.) и данните от теренните проучвания от 2021 г. показват значителни различия. В предишните източници площта на блатото е определена на ок. 185 ха. Посочва се наличие на открита водна площ, частично покрита с дяволски орех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Trapa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natans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щитолистни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какички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Nymphoides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peltata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водна леща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Lemna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frisulca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</w:t>
      </w:r>
      <w:r w:rsidRPr="00C46341">
        <w:rPr>
          <w:rFonts w:ascii="Times New Roman" w:eastAsia="Calibri" w:hAnsi="Times New Roman"/>
          <w:i/>
          <w:sz w:val="24"/>
          <w:szCs w:val="24"/>
        </w:rPr>
        <w:t xml:space="preserve">L.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Minor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земноводно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пипериче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Persicaria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ampibia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същински воден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морач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Oenanthe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aquatica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ръждавец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Potamogeton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spp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) и др.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През 2021 г. площта на блатото е оценена под 80 ха. Площта е определена въз основа на покритието от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хигрофитната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хидрофитната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растителност и сателитни изображения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Gogle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Earth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Pro V7.3.4.8248 (64-bit).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Imagery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Date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14/09/2020.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Maxar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technologies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2021,  http://www.earth.google.com [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November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28, 2021]</w:t>
      </w:r>
      <w:r w:rsidR="00C34EB0">
        <w:rPr>
          <w:rFonts w:ascii="Times New Roman" w:eastAsia="Calibri" w:hAnsi="Times New Roman"/>
          <w:sz w:val="24"/>
          <w:szCs w:val="24"/>
        </w:rPr>
        <w:t xml:space="preserve">. </w:t>
      </w:r>
      <w:r w:rsidRPr="00C46341">
        <w:rPr>
          <w:rFonts w:ascii="Times New Roman" w:eastAsia="Calibri" w:hAnsi="Times New Roman"/>
          <w:sz w:val="24"/>
          <w:szCs w:val="24"/>
        </w:rPr>
        <w:t xml:space="preserve">С редуцирането на блатото са изчезнали и откритите водни площи. Двата растителни вида дяволски орех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щитолистни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какички, които са свързани с откритите водни площи, не бяха намерени през 2021</w:t>
      </w:r>
      <w:r w:rsidR="00BE4261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г.</w:t>
      </w:r>
    </w:p>
    <w:p w:rsid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Понастоящем подходящите гнездови местообитания на големия воден бик са редуцирани до ок</w:t>
      </w:r>
      <w:r w:rsidR="00831357">
        <w:rPr>
          <w:rFonts w:ascii="Times New Roman" w:eastAsia="Calibri" w:hAnsi="Times New Roman"/>
          <w:sz w:val="24"/>
          <w:szCs w:val="24"/>
        </w:rPr>
        <w:t>оло</w:t>
      </w:r>
      <w:r w:rsidRPr="00C46341">
        <w:rPr>
          <w:rFonts w:ascii="Times New Roman" w:eastAsia="Calibri" w:hAnsi="Times New Roman"/>
          <w:sz w:val="24"/>
          <w:szCs w:val="24"/>
        </w:rPr>
        <w:t xml:space="preserve"> 30 </w:t>
      </w:r>
      <w:r w:rsidR="00831357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 и са разположени в южните части на зоната. Размерът и състоянието на местообитанието на вида в зоната са гранични за поддържането на размножаващи се птици. Вероятно числеността на вида е флуктуираща и зависи от нив</w:t>
      </w:r>
      <w:r w:rsidR="00831357">
        <w:rPr>
          <w:rFonts w:ascii="Times New Roman" w:eastAsia="Calibri" w:hAnsi="Times New Roman"/>
          <w:sz w:val="24"/>
          <w:szCs w:val="24"/>
        </w:rPr>
        <w:t>ото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р.</w:t>
      </w:r>
      <w:r w:rsidR="00831357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Дунав и нив</w:t>
      </w:r>
      <w:r w:rsidR="00831357">
        <w:rPr>
          <w:rFonts w:ascii="Times New Roman" w:eastAsia="Calibri" w:hAnsi="Times New Roman"/>
          <w:sz w:val="24"/>
          <w:szCs w:val="24"/>
        </w:rPr>
        <w:t>ото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вода в блатата.</w:t>
      </w:r>
    </w:p>
    <w:p w:rsidR="00831357" w:rsidRPr="00C9543D" w:rsidRDefault="00831357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</w:t>
      </w:r>
      <w:r w:rsidR="00BE4261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окладването по чл. 12 от Директива за птиците са посочени следните заплахи: </w:t>
      </w:r>
      <w:r w:rsidRPr="00831357">
        <w:rPr>
          <w:rFonts w:ascii="Times New Roman" w:eastAsia="Calibri" w:hAnsi="Times New Roman"/>
          <w:sz w:val="24"/>
          <w:szCs w:val="24"/>
        </w:rPr>
        <w:t xml:space="preserve">A08, D01, F01, F02, F03, F05, H01, </w:t>
      </w:r>
      <w:r w:rsidRPr="0045303C">
        <w:rPr>
          <w:rFonts w:ascii="Times New Roman" w:eastAsia="Calibri" w:hAnsi="Times New Roman"/>
          <w:b/>
          <w:sz w:val="24"/>
          <w:szCs w:val="24"/>
        </w:rPr>
        <w:t>J01</w:t>
      </w:r>
      <w:r w:rsidRPr="00831357">
        <w:rPr>
          <w:rFonts w:ascii="Times New Roman" w:eastAsia="Calibri" w:hAnsi="Times New Roman"/>
          <w:sz w:val="24"/>
          <w:szCs w:val="24"/>
        </w:rPr>
        <w:t xml:space="preserve">, J02, G10, G14 и K01. </w:t>
      </w:r>
      <w:r>
        <w:rPr>
          <w:rFonts w:ascii="Times New Roman" w:eastAsia="Calibri" w:hAnsi="Times New Roman"/>
          <w:sz w:val="24"/>
          <w:szCs w:val="24"/>
        </w:rPr>
        <w:t xml:space="preserve">От тях отношение към вида в зоната </w:t>
      </w:r>
      <w:r w:rsidR="00C9543D">
        <w:rPr>
          <w:rFonts w:ascii="Times New Roman" w:eastAsia="Calibri" w:hAnsi="Times New Roman"/>
          <w:sz w:val="24"/>
          <w:szCs w:val="24"/>
        </w:rPr>
        <w:t xml:space="preserve">най-вероятно </w:t>
      </w:r>
      <w:r>
        <w:rPr>
          <w:rFonts w:ascii="Times New Roman" w:eastAsia="Calibri" w:hAnsi="Times New Roman"/>
          <w:sz w:val="24"/>
          <w:szCs w:val="24"/>
        </w:rPr>
        <w:t>има</w:t>
      </w:r>
      <w:r w:rsidR="00C9543D">
        <w:rPr>
          <w:rFonts w:ascii="Times New Roman" w:eastAsia="Calibri" w:hAnsi="Times New Roman"/>
          <w:sz w:val="24"/>
          <w:szCs w:val="24"/>
        </w:rPr>
        <w:t xml:space="preserve"> </w:t>
      </w:r>
      <w:r w:rsidR="00C9543D">
        <w:rPr>
          <w:rFonts w:ascii="Times New Roman" w:eastAsia="Calibri" w:hAnsi="Times New Roman"/>
          <w:sz w:val="24"/>
          <w:szCs w:val="24"/>
          <w:lang w:val="en-US"/>
        </w:rPr>
        <w:t>J</w:t>
      </w:r>
      <w:r w:rsidR="00C9543D" w:rsidRPr="00C9543D">
        <w:rPr>
          <w:rFonts w:ascii="Times New Roman" w:eastAsia="Calibri" w:hAnsi="Times New Roman"/>
          <w:sz w:val="24"/>
          <w:szCs w:val="24"/>
        </w:rPr>
        <w:t>01- Замърсяване от смесени източници на повърхностни и подземни води (</w:t>
      </w:r>
      <w:proofErr w:type="spellStart"/>
      <w:r w:rsidR="00C9543D" w:rsidRPr="00C9543D">
        <w:rPr>
          <w:rFonts w:ascii="Times New Roman" w:eastAsia="Calibri" w:hAnsi="Times New Roman"/>
          <w:sz w:val="24"/>
          <w:szCs w:val="24"/>
        </w:rPr>
        <w:t>лимнични</w:t>
      </w:r>
      <w:proofErr w:type="spellEnd"/>
      <w:r w:rsidR="00C9543D" w:rsidRPr="00C9543D">
        <w:rPr>
          <w:rFonts w:ascii="Times New Roman" w:eastAsia="Calibri" w:hAnsi="Times New Roman"/>
          <w:sz w:val="24"/>
          <w:szCs w:val="24"/>
        </w:rPr>
        <w:t xml:space="preserve"> и вътрешни)</w:t>
      </w:r>
      <w:r w:rsidR="00C9543D" w:rsidRPr="0045303C">
        <w:rPr>
          <w:rFonts w:ascii="Times New Roman" w:eastAsia="Calibri" w:hAnsi="Times New Roman"/>
          <w:sz w:val="24"/>
          <w:szCs w:val="24"/>
        </w:rPr>
        <w:t xml:space="preserve">. </w:t>
      </w:r>
      <w:r w:rsidR="00C9543D">
        <w:rPr>
          <w:rFonts w:ascii="Times New Roman" w:eastAsia="Calibri" w:hAnsi="Times New Roman"/>
          <w:sz w:val="24"/>
          <w:szCs w:val="24"/>
        </w:rPr>
        <w:t xml:space="preserve">Според нас трябва да се добави също </w:t>
      </w:r>
      <w:r w:rsidR="00C9543D">
        <w:rPr>
          <w:rFonts w:ascii="Times New Roman" w:eastAsia="Calibri" w:hAnsi="Times New Roman"/>
          <w:sz w:val="24"/>
          <w:szCs w:val="24"/>
          <w:lang w:val="en-US"/>
        </w:rPr>
        <w:t>F</w:t>
      </w:r>
      <w:r w:rsidR="00C9543D" w:rsidRPr="0045303C">
        <w:rPr>
          <w:rFonts w:ascii="Times New Roman" w:eastAsia="Calibri" w:hAnsi="Times New Roman"/>
          <w:sz w:val="24"/>
          <w:szCs w:val="24"/>
        </w:rPr>
        <w:t>26-</w:t>
      </w:r>
      <w:r w:rsidR="00C9543D" w:rsidRPr="00C9543D">
        <w:rPr>
          <w:rFonts w:ascii="Times New Roman" w:eastAsia="Calibri" w:hAnsi="Times New Roman"/>
          <w:sz w:val="24"/>
          <w:szCs w:val="24"/>
        </w:rPr>
        <w:t xml:space="preserve"> Отводняване, пресушаване и превръщане на влажни зони, блата, тресавища и т.н. в жилищни или ваканционни зони</w:t>
      </w:r>
      <w:r w:rsidR="00C9543D" w:rsidRPr="0045303C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831357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3261"/>
        <w:gridCol w:w="1842"/>
      </w:tblGrid>
      <w:tr w:rsidR="00C46341" w:rsidRPr="00C46341" w:rsidTr="00EE03D3">
        <w:trPr>
          <w:tblHeader/>
          <w:jc w:val="center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C46341" w:rsidRPr="00C46341" w:rsidTr="00EE03D3">
        <w:trPr>
          <w:jc w:val="center"/>
        </w:trPr>
        <w:tc>
          <w:tcPr>
            <w:tcW w:w="1696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C46341">
              <w:rPr>
                <w:rFonts w:ascii="Times New Roman" w:eastAsia="Calibri" w:hAnsi="Times New Roman"/>
                <w:bCs/>
              </w:rPr>
              <w:t>Размер на гнездовата популация</w:t>
            </w:r>
          </w:p>
        </w:tc>
        <w:tc>
          <w:tcPr>
            <w:tcW w:w="1134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Брой гнездящи двойки</w:t>
            </w:r>
          </w:p>
        </w:tc>
        <w:tc>
          <w:tcPr>
            <w:tcW w:w="1134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1 </w:t>
            </w:r>
            <w:proofErr w:type="spellStart"/>
            <w:r w:rsidRPr="00C46341">
              <w:rPr>
                <w:rFonts w:ascii="Times New Roman" w:eastAsia="Calibri" w:hAnsi="Times New Roman"/>
              </w:rPr>
              <w:t>дв</w:t>
            </w:r>
            <w:proofErr w:type="spellEnd"/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Гнезденето на вида зависи от нивото на р. Дунав и</w:t>
            </w:r>
            <w:r w:rsidRPr="00BA447B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нивото на водата в блатото</w:t>
            </w:r>
            <w:r w:rsidRPr="00BA447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2" w:type="dxa"/>
          </w:tcPr>
          <w:p w:rsidR="00C46341" w:rsidRPr="00C46341" w:rsidRDefault="00C46341" w:rsidP="00C9543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Под</w:t>
            </w:r>
            <w:r w:rsidR="002A6251">
              <w:rPr>
                <w:rFonts w:ascii="Times New Roman" w:eastAsia="Calibri" w:hAnsi="Times New Roman"/>
              </w:rPr>
              <w:t>обряване</w:t>
            </w:r>
            <w:r w:rsidRPr="00C46341">
              <w:rPr>
                <w:rFonts w:ascii="Times New Roman" w:eastAsia="Calibri" w:hAnsi="Times New Roman"/>
              </w:rPr>
              <w:t xml:space="preserve"> на популацията на вида в зоната в размер от най-малко 1 гнездящ</w:t>
            </w:r>
            <w:r w:rsidR="00C9543D">
              <w:rPr>
                <w:rFonts w:ascii="Times New Roman" w:eastAsia="Calibri" w:hAnsi="Times New Roman"/>
              </w:rPr>
              <w:t>а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</w:rPr>
              <w:t>дв</w:t>
            </w:r>
            <w:proofErr w:type="spellEnd"/>
            <w:r w:rsidRPr="00C46341">
              <w:rPr>
                <w:rFonts w:ascii="Times New Roman" w:eastAsia="Calibri" w:hAnsi="Times New Roman"/>
              </w:rPr>
              <w:t>. Ежегоден мониторинг на броя на токуващите мъжки.</w:t>
            </w:r>
          </w:p>
        </w:tc>
      </w:tr>
      <w:tr w:rsidR="00C46341" w:rsidRPr="00C46341" w:rsidTr="00EE03D3">
        <w:trPr>
          <w:jc w:val="center"/>
        </w:trPr>
        <w:tc>
          <w:tcPr>
            <w:tcW w:w="1696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C46341">
              <w:rPr>
                <w:rFonts w:ascii="Times New Roman" w:eastAsia="Calibri" w:hAnsi="Times New Roman"/>
                <w:bCs/>
              </w:rPr>
              <w:t>Площ на подходящите гнездови местообитания на вида</w:t>
            </w:r>
          </w:p>
        </w:tc>
        <w:tc>
          <w:tcPr>
            <w:tcW w:w="1134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lang w:val="en-US"/>
              </w:rPr>
            </w:pPr>
            <w:r w:rsidRPr="00C46341">
              <w:rPr>
                <w:rFonts w:ascii="Times New Roman" w:eastAsia="Calibri" w:hAnsi="Times New Roman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</w:t>
            </w:r>
            <w:r w:rsidRPr="00C46341">
              <w:rPr>
                <w:rFonts w:ascii="Times New Roman" w:eastAsia="Calibri" w:hAnsi="Times New Roman"/>
                <w:lang w:val="en-US"/>
              </w:rPr>
              <w:t>60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3261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Включва влажните зони, обрасли с </w:t>
            </w:r>
            <w:r>
              <w:rPr>
                <w:rFonts w:ascii="Times New Roman" w:eastAsia="Calibri" w:hAnsi="Times New Roman"/>
              </w:rPr>
              <w:t>езерна</w:t>
            </w:r>
            <w:r w:rsidRPr="00C46341">
              <w:rPr>
                <w:rFonts w:ascii="Times New Roman" w:eastAsia="Calibri" w:hAnsi="Times New Roman"/>
              </w:rPr>
              <w:t xml:space="preserve"> водна растителност в зоната.</w:t>
            </w:r>
          </w:p>
        </w:tc>
        <w:tc>
          <w:tcPr>
            <w:tcW w:w="1842" w:type="dxa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Двукратно увеличаване на площта на подходящите гнездови местообитания на вида в защитената зона, в размер на най-малко 60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  <w:r w:rsidRPr="00C46341">
              <w:rPr>
                <w:rFonts w:ascii="Times New Roman" w:eastAsia="Calibri" w:hAnsi="Times New Roman"/>
              </w:rPr>
              <w:t xml:space="preserve">, </w:t>
            </w:r>
          </w:p>
        </w:tc>
      </w:tr>
      <w:tr w:rsidR="00C41895" w:rsidRPr="000E246D" w:rsidTr="00EE03D3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95" w:rsidRPr="000E246D" w:rsidRDefault="00C41895" w:rsidP="00E12B46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 xml:space="preserve">Екологично състояние на водните тела с местообитания </w:t>
            </w:r>
            <w:r w:rsidRPr="000E246D">
              <w:rPr>
                <w:rFonts w:ascii="Times New Roman" w:eastAsia="Calibri" w:hAnsi="Times New Roman"/>
              </w:rPr>
              <w:lastRenderedPageBreak/>
              <w:t>на вида, по биологичен елемент риби (JDS4-Fish)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95" w:rsidRPr="000E246D" w:rsidRDefault="00C41895" w:rsidP="00E12B46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lastRenderedPageBreak/>
              <w:t>5 степенна скала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95" w:rsidRPr="000E246D" w:rsidRDefault="00C41895" w:rsidP="00E12B46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60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7"/>
            </w:tblGrid>
            <w:tr w:rsidR="00C41895" w:rsidRPr="000E246D" w:rsidTr="00EE03D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C41895" w:rsidRPr="000E246D" w:rsidRDefault="00C41895" w:rsidP="00E12B46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C41895" w:rsidRPr="000E246D" w:rsidTr="00EE03D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C41895" w:rsidRPr="000E246D" w:rsidRDefault="00C41895" w:rsidP="00E12B46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C41895" w:rsidRPr="000E246D" w:rsidTr="00EE03D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41895" w:rsidRPr="000E246D" w:rsidRDefault="00C41895" w:rsidP="00E12B46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C41895" w:rsidRPr="000E246D" w:rsidTr="00EE03D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41895" w:rsidRPr="000E246D" w:rsidRDefault="00C41895" w:rsidP="00E12B46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C41895" w:rsidRPr="000E246D" w:rsidTr="00EE03D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C41895" w:rsidRPr="000E246D" w:rsidRDefault="00C41895" w:rsidP="00E12B46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lastRenderedPageBreak/>
                    <w:t xml:space="preserve">4-Лошо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C41895" w:rsidRPr="000E246D" w:rsidTr="00EE03D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C41895" w:rsidRPr="000E246D" w:rsidRDefault="00C41895" w:rsidP="00E12B46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C41895" w:rsidRPr="000E246D" w:rsidRDefault="00C41895" w:rsidP="00EE03D3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Екологичното състояние на водите по р. Дунав по показател</w:t>
            </w:r>
            <w:r>
              <w:rPr>
                <w:rFonts w:ascii="Times New Roman" w:eastAsia="Calibri" w:hAnsi="Times New Roman"/>
              </w:rPr>
              <w:t xml:space="preserve"> риби (пункт Ново село)</w:t>
            </w:r>
            <w:r w:rsidRPr="000E246D">
              <w:rPr>
                <w:rFonts w:ascii="Times New Roman" w:eastAsia="Calibri" w:hAnsi="Times New Roman"/>
              </w:rPr>
              <w:t xml:space="preserve"> е оценено на добро (2) според доклада на JDS4 (2019-2020, Табл. 5, стр. 51).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5" w:rsidRPr="000E246D" w:rsidRDefault="00C41895" w:rsidP="00EE03D3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Поддържане /п</w:t>
            </w:r>
            <w:r w:rsidRPr="000E246D">
              <w:rPr>
                <w:rFonts w:ascii="Times New Roman" w:eastAsia="Calibri" w:hAnsi="Times New Roman"/>
              </w:rPr>
              <w:t xml:space="preserve">одобряване на екологичното състояние на водните тела с подходящи </w:t>
            </w:r>
            <w:r w:rsidRPr="000E246D">
              <w:rPr>
                <w:rFonts w:ascii="Times New Roman" w:eastAsia="Calibri" w:hAnsi="Times New Roman"/>
              </w:rPr>
              <w:lastRenderedPageBreak/>
              <w:t>местообитания на вида, на стойности 2-Добро или 1-Отлично състояние.</w:t>
            </w:r>
          </w:p>
        </w:tc>
      </w:tr>
    </w:tbl>
    <w:p w:rsidR="00C46341" w:rsidRPr="00C46341" w:rsidRDefault="00C46341" w:rsidP="00C46341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46341" w:rsidRPr="00C46341" w:rsidRDefault="00831357" w:rsidP="00C46341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C46341">
        <w:rPr>
          <w:rFonts w:ascii="Times New Roman" w:eastAsia="Calibri" w:hAnsi="Times New Roman"/>
          <w:b/>
          <w:bCs/>
          <w:sz w:val="24"/>
          <w:szCs w:val="24"/>
        </w:rPr>
        <w:t>.</w:t>
      </w:r>
      <w:r w:rsidR="000B126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„Цибърско блато”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Наличните данни налагат промяна на оценката на опазването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за този вид.</w:t>
      </w:r>
      <w:r w:rsidR="00C9543D">
        <w:rPr>
          <w:rFonts w:ascii="Times New Roman" w:eastAsia="Calibri" w:hAnsi="Times New Roman"/>
          <w:sz w:val="24"/>
          <w:szCs w:val="24"/>
        </w:rPr>
        <w:t xml:space="preserve"> Предлагаме минималната численост на популацията от 3 </w:t>
      </w:r>
      <w:proofErr w:type="spellStart"/>
      <w:r w:rsidR="00C9543D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="00C9543D">
        <w:rPr>
          <w:rFonts w:ascii="Times New Roman" w:eastAsia="Calibri" w:hAnsi="Times New Roman"/>
          <w:sz w:val="24"/>
          <w:szCs w:val="24"/>
        </w:rPr>
        <w:t xml:space="preserve">. да стане 1 </w:t>
      </w:r>
      <w:proofErr w:type="spellStart"/>
      <w:r w:rsidR="00C9543D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="00C9543D">
        <w:rPr>
          <w:rFonts w:ascii="Times New Roman" w:eastAsia="Calibri" w:hAnsi="Times New Roman"/>
          <w:sz w:val="24"/>
          <w:szCs w:val="24"/>
        </w:rPr>
        <w:t>. Степента на опазване от категория „В“ да бъде променена на категория „С“.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714"/>
        <w:gridCol w:w="1083"/>
        <w:gridCol w:w="353"/>
        <w:gridCol w:w="519"/>
        <w:gridCol w:w="191"/>
        <w:gridCol w:w="185"/>
        <w:gridCol w:w="616"/>
        <w:gridCol w:w="652"/>
        <w:gridCol w:w="640"/>
        <w:gridCol w:w="622"/>
        <w:gridCol w:w="903"/>
        <w:gridCol w:w="515"/>
        <w:gridCol w:w="507"/>
        <w:gridCol w:w="669"/>
        <w:gridCol w:w="562"/>
        <w:gridCol w:w="622"/>
      </w:tblGrid>
      <w:tr w:rsidR="00C46341" w:rsidRPr="00C46341" w:rsidTr="00EE03D3">
        <w:trPr>
          <w:jc w:val="center"/>
        </w:trPr>
        <w:tc>
          <w:tcPr>
            <w:tcW w:w="1671" w:type="pct"/>
            <w:gridSpan w:val="6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Species</w:t>
            </w:r>
            <w:proofErr w:type="spellEnd"/>
          </w:p>
        </w:tc>
        <w:tc>
          <w:tcPr>
            <w:tcW w:w="2119" w:type="pct"/>
            <w:gridSpan w:val="7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Population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the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</w:p>
        </w:tc>
        <w:tc>
          <w:tcPr>
            <w:tcW w:w="1210" w:type="pct"/>
            <w:gridSpan w:val="4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assessment</w:t>
            </w:r>
            <w:proofErr w:type="spellEnd"/>
          </w:p>
        </w:tc>
      </w:tr>
      <w:tr w:rsidR="00C46341" w:rsidRPr="00C46341" w:rsidTr="00EE03D3">
        <w:trPr>
          <w:jc w:val="center"/>
        </w:trPr>
        <w:tc>
          <w:tcPr>
            <w:tcW w:w="205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66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Code</w:t>
            </w:r>
            <w:proofErr w:type="spellEnd"/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Scientific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Name</w:t>
            </w:r>
            <w:proofErr w:type="spellEnd"/>
          </w:p>
        </w:tc>
        <w:tc>
          <w:tcPr>
            <w:tcW w:w="181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66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19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Size</w:t>
            </w:r>
            <w:proofErr w:type="spellEnd"/>
          </w:p>
        </w:tc>
        <w:tc>
          <w:tcPr>
            <w:tcW w:w="328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Unit</w:t>
            </w:r>
            <w:proofErr w:type="spellEnd"/>
          </w:p>
        </w:tc>
        <w:tc>
          <w:tcPr>
            <w:tcW w:w="319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Cat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D.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qual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24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A/B/C/D</w:t>
            </w:r>
          </w:p>
        </w:tc>
        <w:tc>
          <w:tcPr>
            <w:tcW w:w="950" w:type="pct"/>
            <w:gridSpan w:val="3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</w:t>
            </w:r>
          </w:p>
        </w:tc>
      </w:tr>
      <w:tr w:rsidR="00C46341" w:rsidRPr="00C46341" w:rsidTr="00EE03D3">
        <w:trPr>
          <w:jc w:val="center"/>
        </w:trPr>
        <w:tc>
          <w:tcPr>
            <w:tcW w:w="205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1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3" w:type="pct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Min</w:t>
            </w:r>
            <w:proofErr w:type="spellEnd"/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Max</w:t>
            </w:r>
            <w:proofErr w:type="spellEnd"/>
          </w:p>
        </w:tc>
        <w:tc>
          <w:tcPr>
            <w:tcW w:w="328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9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Iso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Glo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C46341" w:rsidRPr="00C46341" w:rsidTr="00EE03D3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eastAsia="en-GB"/>
              </w:rPr>
              <w:t>В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А021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Botaurus</w:t>
            </w:r>
            <w:proofErr w:type="spellEnd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stellaris</w:t>
            </w:r>
            <w:proofErr w:type="spellEnd"/>
          </w:p>
        </w:tc>
        <w:tc>
          <w:tcPr>
            <w:tcW w:w="181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6341" w:rsidRPr="0045303C" w:rsidRDefault="00C9543D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EE03D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46341" w:rsidRPr="0045303C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45303C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</w:t>
            </w:r>
          </w:p>
        </w:tc>
      </w:tr>
    </w:tbl>
    <w:p w:rsidR="00C46341" w:rsidRPr="008A2D3C" w:rsidRDefault="00C46341" w:rsidP="000B126E">
      <w:pPr>
        <w:pStyle w:val="Heading1"/>
        <w:rPr>
          <w:sz w:val="28"/>
          <w:lang w:val="bg-BG"/>
        </w:rPr>
      </w:pPr>
      <w:bookmarkStart w:id="4" w:name="_Toc88793940"/>
      <w:bookmarkStart w:id="5" w:name="_Toc97036124"/>
      <w:r w:rsidRPr="008A2D3C">
        <w:rPr>
          <w:sz w:val="28"/>
          <w:lang w:val="bg-BG"/>
        </w:rPr>
        <w:t xml:space="preserve">Специфични цели за А022 </w:t>
      </w:r>
      <w:r w:rsidRPr="00702405">
        <w:rPr>
          <w:i/>
          <w:sz w:val="28"/>
          <w:lang w:val="en-GB"/>
        </w:rPr>
        <w:t>Ixobrychus</w:t>
      </w:r>
      <w:r w:rsidRPr="008A2D3C">
        <w:rPr>
          <w:i/>
          <w:sz w:val="28"/>
          <w:lang w:val="bg-BG"/>
        </w:rPr>
        <w:t xml:space="preserve"> </w:t>
      </w:r>
      <w:r w:rsidRPr="00702405">
        <w:rPr>
          <w:i/>
          <w:sz w:val="28"/>
          <w:lang w:val="en-GB"/>
        </w:rPr>
        <w:t>minutus</w:t>
      </w:r>
      <w:r w:rsidRPr="008A2D3C">
        <w:rPr>
          <w:sz w:val="28"/>
          <w:lang w:val="bg-BG"/>
        </w:rPr>
        <w:t xml:space="preserve"> (Малък воден бик)</w:t>
      </w:r>
      <w:bookmarkEnd w:id="4"/>
      <w:bookmarkEnd w:id="5"/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0B126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 на тялото: 32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 xml:space="preserve">. Размах на крилете: 42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>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Темето, тилът, гърбът, крилата и опашката на мъжкия малък воден бик са черни със зеленикав оттенък. Челото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надочната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ивица са бели. Двете страни на главата, шията, гърдите и плещите са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охреноръждиви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По гърдите има тъмни надлъжни резки. Коремът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подопашката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са белезникави.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Темето и тилът на женската са черни, а </w:t>
      </w:r>
      <w:r w:rsidR="00C9543D" w:rsidRPr="00C46341">
        <w:rPr>
          <w:rFonts w:ascii="Times New Roman" w:eastAsia="Calibri" w:hAnsi="Times New Roman"/>
          <w:sz w:val="24"/>
          <w:szCs w:val="24"/>
        </w:rPr>
        <w:t>останалите</w:t>
      </w:r>
      <w:r w:rsidRPr="00C46341">
        <w:rPr>
          <w:rFonts w:ascii="Times New Roman" w:eastAsia="Calibri" w:hAnsi="Times New Roman"/>
          <w:sz w:val="24"/>
          <w:szCs w:val="24"/>
        </w:rPr>
        <w:t xml:space="preserve"> части от горната страна на тялото - тъмнокафяви с жълтеникави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крайща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 перата. От предната страна на шията има неясни надлъжни резки. Горната страна на главата при младите екземпляри е тъмнокафява, а гърбът - кафяв изпъстрен с белезникави точки. Долната страна на тялото има белезникав цвят с надлъжни тъмнокафяви петна. Мъжкият е по-едър. Младите са жълто-кафяви, с черни надлъжни щрихи.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lastRenderedPageBreak/>
        <w:t>В България малкият воден бик е гнездящ и прелетен вид. Пролетната миграция е от март до средата на май, а есенният прелет е от края на август до октомври (Симеонов и др. 1990). Зимува в Африка и около Средиземноморието.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Малкият воден бик обитава блата и езера, разливи на реки, микроязовири, язовири, канали на напоителни системи, рибарници и оризища, обрасли предимно с тръстика (Симеонов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1990). Среща се дори в изолирани малки водоеми с достатъчно тръстика, където да се крие. Изгражда гнездова платформа от тръстика, често издигната над водното ниво, закрепена за тръстиката или ниски храсти. Снася 2 – 7 яйца, има едно поколение годишно през периода май-юли. Предпочитаните местообитания са: 1130, 1150, 3130 и 3150 според Директивата за хабитатите (Кавръкова и др. 2009).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Малкият воден бик се храни предимно рано сутрин и привечер. Храната си търси в тръстикови масиви, по края на водни площи с различни размери и по-рядко на открито (Симеонов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1990). Лови малки рибки, жаби, пиявици, водни насекоми, миди, охлюви и червеи. Рядко напада гнездата на дребни блатни птици и унищожава яйцата и малките им.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45303C" w:rsidRPr="0045303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 широко и сравнително плътно разпространение по Дунавското поречие, в Дунавската равнина, Тракийската низина, по Черноморското крайбрежие и някои котловинни полета в Западна България, на места в Добруджа и по долините на реките Арда, Струма и Места (Янков отг. ред.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2007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Включен е в </w:t>
      </w:r>
      <w:r w:rsidRPr="00C46341">
        <w:rPr>
          <w:rFonts w:ascii="Times New Roman" w:eastAsia="Calibri" w:hAnsi="Times New Roman"/>
          <w:b/>
          <w:sz w:val="24"/>
          <w:szCs w:val="24"/>
        </w:rPr>
        <w:t>Приложение 1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Директивата за птиците, както и в Приложения 2 и 3 на ЗБР.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Природозащитният статус на малкият воден бик според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IUCN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е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LC</w:t>
      </w:r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Least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Concern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. Включен в Червената книга на Р България в категория „Застрашен”. Включен в SPEC 3. </w:t>
      </w:r>
    </w:p>
    <w:p w:rsidR="00C46341" w:rsidRPr="0045303C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от 2019 г. (за периода 2005 – 2018 г.) националната гнездяща популация на вида се оценя на </w:t>
      </w:r>
      <w:r w:rsidRPr="0045303C">
        <w:rPr>
          <w:rFonts w:ascii="Times New Roman" w:eastAsia="Calibri" w:hAnsi="Times New Roman"/>
          <w:sz w:val="24"/>
          <w:szCs w:val="24"/>
        </w:rPr>
        <w:t>1500 – 4500 двойки</w:t>
      </w:r>
      <w:r w:rsidRPr="00C46341">
        <w:rPr>
          <w:rFonts w:ascii="Times New Roman" w:eastAsia="Calibri" w:hAnsi="Times New Roman"/>
          <w:sz w:val="24"/>
          <w:szCs w:val="24"/>
        </w:rPr>
        <w:t xml:space="preserve">. Краткосрочната тенденция на популацията (за периода 2000 – 2018 г.) </w:t>
      </w:r>
      <w:r w:rsidRPr="0045303C">
        <w:rPr>
          <w:rFonts w:ascii="Times New Roman" w:eastAsia="Calibri" w:hAnsi="Times New Roman"/>
          <w:sz w:val="24"/>
          <w:szCs w:val="24"/>
        </w:rPr>
        <w:t xml:space="preserve">е стабилна, а дългосрочната (за периода 1980 – 2018 г.) също </w:t>
      </w:r>
      <w:r w:rsidRPr="0045303C">
        <w:rPr>
          <w:rFonts w:ascii="Times New Roman" w:eastAsia="Calibri" w:hAnsi="Times New Roman"/>
          <w:sz w:val="24"/>
          <w:szCs w:val="24"/>
          <w:lang w:val="en-GB"/>
        </w:rPr>
        <w:t>e</w:t>
      </w:r>
      <w:r w:rsidRPr="0045303C">
        <w:rPr>
          <w:rFonts w:ascii="Times New Roman" w:eastAsia="Calibri" w:hAnsi="Times New Roman"/>
          <w:sz w:val="24"/>
          <w:szCs w:val="24"/>
        </w:rPr>
        <w:t xml:space="preserve"> стабилна.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За гнездящата популация са посочени следните заплахи и влияния: F01, F05, H01, </w:t>
      </w:r>
      <w:r w:rsidRPr="0045303C">
        <w:rPr>
          <w:rFonts w:ascii="Times New Roman" w:eastAsia="Calibri" w:hAnsi="Times New Roman"/>
          <w:b/>
          <w:sz w:val="24"/>
          <w:szCs w:val="24"/>
        </w:rPr>
        <w:t>J01,</w:t>
      </w:r>
      <w:r w:rsidRPr="00C46341">
        <w:rPr>
          <w:rFonts w:ascii="Times New Roman" w:eastAsia="Calibri" w:hAnsi="Times New Roman"/>
          <w:sz w:val="24"/>
          <w:szCs w:val="24"/>
        </w:rPr>
        <w:t xml:space="preserve"> J02.</w:t>
      </w:r>
    </w:p>
    <w:p w:rsidR="00C46341" w:rsidRPr="00C46341" w:rsidRDefault="00C46341" w:rsidP="00C46341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в СЗЗ</w:t>
      </w:r>
      <w:r w:rsidRPr="00BA447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„Цибърско блато“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 вида е </w:t>
      </w:r>
      <w:r w:rsidRPr="0045303C">
        <w:rPr>
          <w:rFonts w:ascii="Times New Roman" w:eastAsia="Calibri" w:hAnsi="Times New Roman"/>
          <w:b/>
          <w:sz w:val="24"/>
          <w:szCs w:val="24"/>
        </w:rPr>
        <w:t>гнездящ</w:t>
      </w:r>
      <w:r w:rsidRPr="00C46341">
        <w:rPr>
          <w:rFonts w:ascii="Times New Roman" w:eastAsia="Calibri" w:hAnsi="Times New Roman"/>
          <w:sz w:val="24"/>
          <w:szCs w:val="24"/>
        </w:rPr>
        <w:t xml:space="preserve"> с численост 50-60 двойки. </w:t>
      </w:r>
      <w:r w:rsidR="00AD03C9" w:rsidRPr="00C46341">
        <w:rPr>
          <w:rFonts w:ascii="Times New Roman" w:eastAsia="Calibri" w:hAnsi="Times New Roman"/>
          <w:sz w:val="24"/>
          <w:szCs w:val="24"/>
        </w:rPr>
        <w:t>Тази</w:t>
      </w:r>
      <w:r w:rsidRPr="00C46341">
        <w:rPr>
          <w:rFonts w:ascii="Times New Roman" w:eastAsia="Calibri" w:hAnsi="Times New Roman"/>
          <w:sz w:val="24"/>
          <w:szCs w:val="24"/>
        </w:rPr>
        <w:t xml:space="preserve"> численост е </w:t>
      </w:r>
      <w:r w:rsidR="00FB2252">
        <w:rPr>
          <w:rFonts w:ascii="Times New Roman" w:eastAsia="Calibri" w:hAnsi="Times New Roman"/>
          <w:sz w:val="24"/>
          <w:szCs w:val="24"/>
        </w:rPr>
        <w:t xml:space="preserve"> много завишена</w:t>
      </w:r>
      <w:r w:rsidRPr="00C46341">
        <w:rPr>
          <w:rFonts w:ascii="Times New Roman" w:eastAsia="Calibri" w:hAnsi="Times New Roman"/>
          <w:sz w:val="24"/>
          <w:szCs w:val="24"/>
        </w:rPr>
        <w:t xml:space="preserve"> и не отговаря на действителността нито понастоящем нито в миналото. За сравнение ще </w:t>
      </w:r>
      <w:r w:rsidR="00AD03C9" w:rsidRPr="00C46341">
        <w:rPr>
          <w:rFonts w:ascii="Times New Roman" w:eastAsia="Calibri" w:hAnsi="Times New Roman"/>
          <w:sz w:val="24"/>
          <w:szCs w:val="24"/>
        </w:rPr>
        <w:t>посочим, че</w:t>
      </w:r>
      <w:r w:rsidRPr="00C46341">
        <w:rPr>
          <w:rFonts w:ascii="Times New Roman" w:eastAsia="Calibri" w:hAnsi="Times New Roman"/>
          <w:sz w:val="24"/>
          <w:szCs w:val="24"/>
        </w:rPr>
        <w:t xml:space="preserve"> общата численост на този вид във всички влажни зони по р.</w:t>
      </w:r>
      <w:r w:rsidR="00AD03C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Дунав е оценена наскоро на 40-93 двойки</w:t>
      </w:r>
      <w:r w:rsidRPr="00BA447B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US"/>
        </w:rPr>
        <w:t>Shurulinkov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US"/>
        </w:rPr>
        <w:t>et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US"/>
        </w:rPr>
        <w:t>al</w:t>
      </w:r>
      <w:r w:rsidRPr="00BA447B">
        <w:rPr>
          <w:rFonts w:ascii="Times New Roman" w:eastAsia="Calibri" w:hAnsi="Times New Roman"/>
          <w:sz w:val="24"/>
          <w:szCs w:val="24"/>
        </w:rPr>
        <w:t>.</w:t>
      </w:r>
      <w:r w:rsidR="00AD03C9">
        <w:rPr>
          <w:rFonts w:ascii="Times New Roman" w:eastAsia="Calibri" w:hAnsi="Times New Roman"/>
          <w:sz w:val="24"/>
          <w:szCs w:val="24"/>
        </w:rPr>
        <w:t xml:space="preserve">, </w:t>
      </w:r>
      <w:r w:rsidRPr="00BA447B">
        <w:rPr>
          <w:rFonts w:ascii="Times New Roman" w:eastAsia="Calibri" w:hAnsi="Times New Roman"/>
          <w:sz w:val="24"/>
          <w:szCs w:val="24"/>
        </w:rPr>
        <w:t>2019)</w:t>
      </w:r>
      <w:r w:rsidRPr="00C46341">
        <w:rPr>
          <w:rFonts w:ascii="Times New Roman" w:eastAsia="Calibri" w:hAnsi="Times New Roman"/>
          <w:sz w:val="24"/>
          <w:szCs w:val="24"/>
        </w:rPr>
        <w:t xml:space="preserve">. </w:t>
      </w:r>
      <w:r w:rsidR="00AD03C9" w:rsidRPr="00AD03C9">
        <w:rPr>
          <w:rFonts w:ascii="Times New Roman" w:eastAsia="Calibri" w:hAnsi="Times New Roman"/>
          <w:sz w:val="24"/>
          <w:szCs w:val="24"/>
        </w:rPr>
        <w:t xml:space="preserve">Зоната поддържа </w:t>
      </w:r>
      <w:r w:rsidR="00AD03C9">
        <w:rPr>
          <w:rFonts w:ascii="Times New Roman" w:eastAsia="Calibri" w:hAnsi="Times New Roman"/>
          <w:sz w:val="24"/>
          <w:szCs w:val="24"/>
        </w:rPr>
        <w:t>1,3</w:t>
      </w:r>
      <w:r w:rsidR="00AD03C9" w:rsidRPr="00AD03C9">
        <w:rPr>
          <w:rFonts w:ascii="Times New Roman" w:eastAsia="Calibri" w:hAnsi="Times New Roman"/>
          <w:sz w:val="24"/>
          <w:szCs w:val="24"/>
        </w:rPr>
        <w:t>-</w:t>
      </w:r>
      <w:r w:rsidR="00AD03C9">
        <w:rPr>
          <w:rFonts w:ascii="Times New Roman" w:eastAsia="Calibri" w:hAnsi="Times New Roman"/>
          <w:sz w:val="24"/>
          <w:szCs w:val="24"/>
        </w:rPr>
        <w:t>3</w:t>
      </w:r>
      <w:r w:rsidR="00AD03C9" w:rsidRPr="00AD03C9">
        <w:rPr>
          <w:rFonts w:ascii="Times New Roman" w:eastAsia="Calibri" w:hAnsi="Times New Roman"/>
          <w:sz w:val="24"/>
          <w:szCs w:val="24"/>
        </w:rPr>
        <w:t xml:space="preserve">% от националната гнездова популация на вида (оценка „В”), опазването на вида е </w:t>
      </w:r>
      <w:r w:rsidR="00AD03C9">
        <w:rPr>
          <w:rFonts w:ascii="Times New Roman" w:eastAsia="Calibri" w:hAnsi="Times New Roman"/>
          <w:sz w:val="24"/>
          <w:szCs w:val="24"/>
        </w:rPr>
        <w:t>отлично</w:t>
      </w:r>
      <w:r w:rsidR="00AD03C9" w:rsidRPr="00AD03C9">
        <w:rPr>
          <w:rFonts w:ascii="Times New Roman" w:eastAsia="Calibri" w:hAnsi="Times New Roman"/>
          <w:sz w:val="24"/>
          <w:szCs w:val="24"/>
        </w:rPr>
        <w:t xml:space="preserve"> (оценка „</w:t>
      </w:r>
      <w:r w:rsidR="00AD03C9">
        <w:rPr>
          <w:rFonts w:ascii="Times New Roman" w:eastAsia="Calibri" w:hAnsi="Times New Roman"/>
          <w:sz w:val="24"/>
          <w:szCs w:val="24"/>
        </w:rPr>
        <w:t>А</w:t>
      </w:r>
      <w:r w:rsidR="00AD03C9" w:rsidRPr="00AD03C9">
        <w:rPr>
          <w:rFonts w:ascii="Times New Roman" w:eastAsia="Calibri" w:hAnsi="Times New Roman"/>
          <w:sz w:val="24"/>
          <w:szCs w:val="24"/>
        </w:rPr>
        <w:t>”), популацията е неизолирана в рамките на разширен ареал на разпространение (оценка „С”). Общата оценка на стойността на зоната за вида е „А” – отлична стойност.</w:t>
      </w:r>
    </w:p>
    <w:p w:rsidR="00C46341" w:rsidRPr="00C9543D" w:rsidRDefault="00C9543D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9543D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C9543D">
        <w:rPr>
          <w:rFonts w:ascii="Times New Roman" w:eastAsia="Calibri" w:hAnsi="Times New Roman"/>
          <w:b/>
          <w:sz w:val="24"/>
          <w:szCs w:val="24"/>
        </w:rPr>
        <w:t>Анализ на наличната информация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Малкият воден бик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e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широко разпространен и многочислен гнездящ вид по българското поречие на р. Дунав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Shurulinkov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et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al</w:t>
      </w:r>
      <w:r w:rsidRPr="00BA447B">
        <w:rPr>
          <w:rFonts w:ascii="Times New Roman" w:eastAsia="Calibri" w:hAnsi="Times New Roman"/>
          <w:sz w:val="24"/>
          <w:szCs w:val="24"/>
        </w:rPr>
        <w:t>., 2019</w:t>
      </w:r>
      <w:r w:rsidRPr="00C46341">
        <w:rPr>
          <w:rFonts w:ascii="Times New Roman" w:eastAsia="Calibri" w:hAnsi="Times New Roman"/>
          <w:sz w:val="24"/>
          <w:szCs w:val="24"/>
        </w:rPr>
        <w:t>)</w:t>
      </w:r>
      <w:r w:rsidRPr="00BA447B">
        <w:rPr>
          <w:rFonts w:ascii="Times New Roman" w:eastAsia="Calibri" w:hAnsi="Times New Roman"/>
          <w:sz w:val="24"/>
          <w:szCs w:val="24"/>
        </w:rPr>
        <w:t xml:space="preserve">. </w:t>
      </w:r>
      <w:r w:rsidR="00AD03C9" w:rsidRPr="00C46341">
        <w:rPr>
          <w:rFonts w:ascii="Times New Roman" w:eastAsia="Calibri" w:hAnsi="Times New Roman"/>
          <w:sz w:val="24"/>
          <w:szCs w:val="24"/>
        </w:rPr>
        <w:t>При</w:t>
      </w:r>
      <w:r w:rsidRPr="00C46341">
        <w:rPr>
          <w:rFonts w:ascii="Times New Roman" w:eastAsia="Calibri" w:hAnsi="Times New Roman"/>
          <w:sz w:val="24"/>
          <w:szCs w:val="24"/>
        </w:rPr>
        <w:t xml:space="preserve"> проучванията през 2021 г. видът не беше установен в зоната. Въпреки това считаме</w:t>
      </w:r>
      <w:r w:rsidR="00AD03C9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че по каналите и в разливите,</w:t>
      </w:r>
      <w:r w:rsidR="00AD03C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особено при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благоприятна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хидрологично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отношение година, видът гнезди в зоната с една численост от порядъка на 2-5 двойки. </w:t>
      </w:r>
    </w:p>
    <w:p w:rsidR="00C46341" w:rsidRPr="00BA447B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Местообитанията подходящи за гнездене на вида в зоната включват цялата заливна площ обрасла с висша водна растителност плюс каналите обрасли с тръстика.</w:t>
      </w:r>
      <w:r w:rsidR="00AD03C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Обща площ на тези местообитания </w:t>
      </w:r>
      <w:r w:rsidR="00AD03C9">
        <w:rPr>
          <w:rFonts w:ascii="Times New Roman" w:eastAsia="Calibri" w:hAnsi="Times New Roman"/>
          <w:sz w:val="24"/>
          <w:szCs w:val="24"/>
        </w:rPr>
        <w:t xml:space="preserve">е </w:t>
      </w:r>
      <w:r w:rsidRPr="00C46341">
        <w:rPr>
          <w:rFonts w:ascii="Times New Roman" w:eastAsia="Calibri" w:hAnsi="Times New Roman"/>
          <w:sz w:val="24"/>
          <w:szCs w:val="24"/>
        </w:rPr>
        <w:t xml:space="preserve">около 200 ха. </w:t>
      </w:r>
    </w:p>
    <w:p w:rsidR="00C46341" w:rsidRPr="0045303C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Заплахи за вида в зоната – запалване на тръстикови масиви,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осушаване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 разливи и други влажни зони, химизация в селското стопанство,</w:t>
      </w:r>
      <w:r w:rsidR="00AD03C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еутрофикация на водоемите.</w:t>
      </w:r>
      <w:r w:rsidR="0045303C" w:rsidRPr="0045303C">
        <w:rPr>
          <w:rFonts w:ascii="Times New Roman" w:eastAsia="Calibri" w:hAnsi="Times New Roman"/>
          <w:sz w:val="24"/>
          <w:szCs w:val="24"/>
        </w:rPr>
        <w:t xml:space="preserve"> </w:t>
      </w:r>
      <w:r w:rsidR="0045303C">
        <w:rPr>
          <w:rFonts w:ascii="Times New Roman" w:eastAsia="Calibri" w:hAnsi="Times New Roman"/>
          <w:sz w:val="24"/>
          <w:szCs w:val="24"/>
        </w:rPr>
        <w:t xml:space="preserve">От посочените заплахи в резултат на Докладването по чл. 12 отношение към вида в зоната може да има </w:t>
      </w:r>
      <w:r w:rsidR="0045303C">
        <w:rPr>
          <w:rFonts w:ascii="Times New Roman" w:eastAsia="Calibri" w:hAnsi="Times New Roman"/>
          <w:sz w:val="24"/>
          <w:szCs w:val="24"/>
          <w:lang w:val="en-US"/>
        </w:rPr>
        <w:t>J</w:t>
      </w:r>
      <w:r w:rsidR="0045303C" w:rsidRPr="0045303C">
        <w:rPr>
          <w:rFonts w:ascii="Times New Roman" w:eastAsia="Calibri" w:hAnsi="Times New Roman"/>
          <w:sz w:val="24"/>
          <w:szCs w:val="24"/>
        </w:rPr>
        <w:t>01- Замърсяване от смесени източници на повърхностни и подземни води (</w:t>
      </w:r>
      <w:proofErr w:type="spellStart"/>
      <w:r w:rsidR="0045303C" w:rsidRPr="0045303C">
        <w:rPr>
          <w:rFonts w:ascii="Times New Roman" w:eastAsia="Calibri" w:hAnsi="Times New Roman"/>
          <w:sz w:val="24"/>
          <w:szCs w:val="24"/>
        </w:rPr>
        <w:t>лимнични</w:t>
      </w:r>
      <w:proofErr w:type="spellEnd"/>
      <w:r w:rsidR="0045303C" w:rsidRPr="0045303C">
        <w:rPr>
          <w:rFonts w:ascii="Times New Roman" w:eastAsia="Calibri" w:hAnsi="Times New Roman"/>
          <w:sz w:val="24"/>
          <w:szCs w:val="24"/>
        </w:rPr>
        <w:t xml:space="preserve"> и вътрешни)</w:t>
      </w:r>
      <w:r w:rsidR="0045303C">
        <w:rPr>
          <w:rFonts w:ascii="Times New Roman" w:eastAsia="Calibri" w:hAnsi="Times New Roman"/>
          <w:sz w:val="24"/>
          <w:szCs w:val="24"/>
        </w:rPr>
        <w:t>, което води до еутрофикация на водоемите.</w:t>
      </w:r>
    </w:p>
    <w:p w:rsidR="00C46341" w:rsidRPr="00C46341" w:rsidRDefault="00AD03C9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 w:rsidR="0045303C" w:rsidRPr="0045303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525FA">
        <w:rPr>
          <w:rFonts w:ascii="Times New Roman" w:eastAsia="Calibri" w:hAnsi="Times New Roman"/>
          <w:b/>
          <w:sz w:val="24"/>
          <w:szCs w:val="24"/>
        </w:rPr>
        <w:t>Параметри за определяне на специфичните природозащитни цели за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206"/>
        <w:gridCol w:w="1197"/>
        <w:gridCol w:w="3621"/>
        <w:gridCol w:w="1926"/>
      </w:tblGrid>
      <w:tr w:rsidR="0045303C" w:rsidRPr="00C46341" w:rsidTr="00EE03D3">
        <w:trPr>
          <w:tblHeader/>
          <w:jc w:val="center"/>
        </w:trPr>
        <w:tc>
          <w:tcPr>
            <w:tcW w:w="96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60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183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97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45303C" w:rsidRPr="00C46341" w:rsidTr="00EE03D3">
        <w:trPr>
          <w:jc w:val="center"/>
        </w:trPr>
        <w:tc>
          <w:tcPr>
            <w:tcW w:w="96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C46341">
              <w:rPr>
                <w:rFonts w:ascii="Times New Roman" w:eastAsia="Calibri" w:hAnsi="Times New Roman"/>
                <w:bCs/>
              </w:rPr>
              <w:t>Размер гнездовата популацията</w:t>
            </w:r>
          </w:p>
        </w:tc>
        <w:tc>
          <w:tcPr>
            <w:tcW w:w="612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Брой гнездящи двойки</w:t>
            </w:r>
          </w:p>
        </w:tc>
        <w:tc>
          <w:tcPr>
            <w:tcW w:w="607" w:type="pct"/>
            <w:shd w:val="clear" w:color="auto" w:fill="auto"/>
          </w:tcPr>
          <w:p w:rsidR="0045303C" w:rsidRDefault="00C46341" w:rsidP="0045303C">
            <w:pPr>
              <w:spacing w:after="120" w:line="259" w:lineRule="auto"/>
              <w:ind w:right="-250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</w:t>
            </w:r>
          </w:p>
          <w:p w:rsidR="00C46341" w:rsidRPr="00C46341" w:rsidRDefault="00AD03C9" w:rsidP="0045303C">
            <w:pPr>
              <w:spacing w:after="120" w:line="259" w:lineRule="auto"/>
              <w:ind w:right="-25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C46341" w:rsidRPr="00C4634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46341" w:rsidRPr="00C46341">
              <w:rPr>
                <w:rFonts w:ascii="Times New Roman" w:eastAsia="Calibri" w:hAnsi="Times New Roman"/>
              </w:rPr>
              <w:t>дв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  <w:r w:rsidR="00C46341" w:rsidRPr="00C4634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46341" w:rsidRPr="00C46341" w:rsidRDefault="00AD03C9" w:rsidP="00AD03C9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Целевата стойност е определена на база експертна оценка за наличните подходящи местообитания за вида в зоната.</w:t>
            </w:r>
            <w:r w:rsidR="00C46341" w:rsidRPr="00C46341">
              <w:rPr>
                <w:rFonts w:ascii="Times New Roman" w:eastAsia="Calibri" w:hAnsi="Times New Roman"/>
              </w:rPr>
              <w:t xml:space="preserve"> Размера на гнездовата популация ще зависи </w:t>
            </w:r>
            <w:r>
              <w:rPr>
                <w:rFonts w:ascii="Times New Roman" w:eastAsia="Calibri" w:hAnsi="Times New Roman"/>
              </w:rPr>
              <w:t xml:space="preserve">от </w:t>
            </w:r>
            <w:r w:rsidR="00C46341" w:rsidRPr="00C46341">
              <w:rPr>
                <w:rFonts w:ascii="Times New Roman" w:eastAsia="Calibri" w:hAnsi="Times New Roman"/>
              </w:rPr>
              <w:t>наличието на вода в заливните площи.</w:t>
            </w:r>
          </w:p>
        </w:tc>
        <w:tc>
          <w:tcPr>
            <w:tcW w:w="977" w:type="pct"/>
          </w:tcPr>
          <w:p w:rsidR="00C46341" w:rsidRPr="00C46341" w:rsidRDefault="00C46341" w:rsidP="00AD03C9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популацията на вида в зоната в размер от най-малко </w:t>
            </w:r>
            <w:r w:rsidR="00AD03C9">
              <w:rPr>
                <w:rFonts w:ascii="Times New Roman" w:eastAsia="Calibri" w:hAnsi="Times New Roman"/>
              </w:rPr>
              <w:t>2</w:t>
            </w:r>
            <w:r w:rsidRPr="00C46341">
              <w:rPr>
                <w:rFonts w:ascii="Times New Roman" w:eastAsia="Calibri" w:hAnsi="Times New Roman"/>
              </w:rPr>
              <w:t xml:space="preserve"> гнездящи двойки</w:t>
            </w:r>
            <w:r w:rsidR="00AD03C9">
              <w:rPr>
                <w:rFonts w:ascii="Times New Roman" w:eastAsia="Calibri" w:hAnsi="Times New Roman"/>
              </w:rPr>
              <w:t xml:space="preserve"> чрез</w:t>
            </w:r>
            <w:r w:rsidR="00AD03C9" w:rsidRPr="00C46341">
              <w:rPr>
                <w:rFonts w:ascii="Times New Roman" w:eastAsia="Calibri" w:hAnsi="Times New Roman"/>
              </w:rPr>
              <w:t xml:space="preserve"> </w:t>
            </w:r>
            <w:r w:rsidR="00AD03C9">
              <w:rPr>
                <w:rFonts w:ascii="Times New Roman" w:eastAsia="Calibri" w:hAnsi="Times New Roman"/>
              </w:rPr>
              <w:t xml:space="preserve">поддържане и/или </w:t>
            </w:r>
            <w:r w:rsidR="00AD03C9" w:rsidRPr="00C46341">
              <w:rPr>
                <w:rFonts w:ascii="Times New Roman" w:eastAsia="Calibri" w:hAnsi="Times New Roman"/>
              </w:rPr>
              <w:t>увеличаване на площта на подходящите гнездови местообитания на вида в защитената зона</w:t>
            </w:r>
            <w:r w:rsidR="00AD03C9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45303C" w:rsidRPr="00C46341" w:rsidTr="00EE03D3">
        <w:trPr>
          <w:jc w:val="center"/>
        </w:trPr>
        <w:tc>
          <w:tcPr>
            <w:tcW w:w="96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C46341">
              <w:rPr>
                <w:rFonts w:ascii="Times New Roman" w:eastAsia="Calibri" w:hAnsi="Times New Roman"/>
                <w:bCs/>
              </w:rPr>
              <w:t>Площ на подходящото гнездово местообитание на вида</w:t>
            </w:r>
            <w:r w:rsidRPr="00C46341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12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60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Най-малко 200</w:t>
            </w:r>
            <w:r w:rsidRPr="00C46341">
              <w:rPr>
                <w:rFonts w:ascii="Times New Roman" w:eastAsia="Calibri" w:hAnsi="Times New Roman"/>
                <w:lang w:val="en-GB"/>
              </w:rPr>
              <w:t xml:space="preserve"> ha</w:t>
            </w:r>
          </w:p>
        </w:tc>
        <w:tc>
          <w:tcPr>
            <w:tcW w:w="183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Включва висшата водна растителност/тръстика,</w:t>
            </w:r>
            <w:r w:rsidR="00AD03C9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папур/ и водните площи в разливите плюс отводнителните канали</w:t>
            </w:r>
            <w:r w:rsidRPr="00BA447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77" w:type="pct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площта на подходящите местообитания на вида в размер най-малко 200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</w:tr>
      <w:tr w:rsidR="0095432E" w:rsidRPr="00C46341" w:rsidTr="00EE03D3">
        <w:trPr>
          <w:jc w:val="center"/>
        </w:trPr>
        <w:tc>
          <w:tcPr>
            <w:tcW w:w="967" w:type="pct"/>
            <w:shd w:val="clear" w:color="auto" w:fill="auto"/>
          </w:tcPr>
          <w:p w:rsidR="0095432E" w:rsidRPr="00C46341" w:rsidRDefault="0095432E" w:rsidP="0095432E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>Екологично състояние на водните тела с местообитания на вида, по биологичен елемент риби (JDS4-Fish)</w:t>
            </w:r>
          </w:p>
        </w:tc>
        <w:tc>
          <w:tcPr>
            <w:tcW w:w="612" w:type="pct"/>
            <w:shd w:val="clear" w:color="auto" w:fill="auto"/>
          </w:tcPr>
          <w:p w:rsidR="0095432E" w:rsidRPr="00C46341" w:rsidRDefault="0095432E" w:rsidP="0095432E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5 степенна скала</w:t>
            </w:r>
          </w:p>
        </w:tc>
        <w:tc>
          <w:tcPr>
            <w:tcW w:w="607" w:type="pct"/>
            <w:shd w:val="clear" w:color="auto" w:fill="auto"/>
          </w:tcPr>
          <w:p w:rsidR="0095432E" w:rsidRPr="00C46341" w:rsidRDefault="0095432E" w:rsidP="0095432E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1837" w:type="pct"/>
            <w:shd w:val="clear" w:color="auto" w:fill="auto"/>
          </w:tcPr>
          <w:tbl>
            <w:tblPr>
              <w:tblW w:w="281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1"/>
            </w:tblGrid>
            <w:tr w:rsidR="0095432E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95432E" w:rsidRPr="000E246D" w:rsidRDefault="0095432E" w:rsidP="0095432E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95432E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5432E" w:rsidRPr="000E246D" w:rsidRDefault="0095432E" w:rsidP="0095432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95432E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95432E" w:rsidRPr="000E246D" w:rsidRDefault="0095432E" w:rsidP="0095432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95432E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5432E" w:rsidRPr="000E246D" w:rsidRDefault="0095432E" w:rsidP="0095432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95432E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95432E" w:rsidRPr="000E246D" w:rsidRDefault="0095432E" w:rsidP="0095432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95432E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95432E" w:rsidRPr="000E246D" w:rsidRDefault="0095432E" w:rsidP="0095432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95432E" w:rsidRPr="00C46341" w:rsidRDefault="0095432E" w:rsidP="0095432E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Екологичното състояние на водите по р. Дунав по показател</w:t>
            </w:r>
            <w:r>
              <w:rPr>
                <w:rFonts w:ascii="Times New Roman" w:eastAsia="Calibri" w:hAnsi="Times New Roman"/>
              </w:rPr>
              <w:t xml:space="preserve"> риби (пункт Ново село)</w:t>
            </w:r>
            <w:r w:rsidRPr="000E246D">
              <w:rPr>
                <w:rFonts w:ascii="Times New Roman" w:eastAsia="Calibri" w:hAnsi="Times New Roman"/>
              </w:rPr>
              <w:t xml:space="preserve"> е оценено на добро (2) според доклада на JDS4 </w:t>
            </w:r>
            <w:r w:rsidRPr="000E246D">
              <w:rPr>
                <w:rFonts w:ascii="Times New Roman" w:eastAsia="Calibri" w:hAnsi="Times New Roman"/>
              </w:rPr>
              <w:lastRenderedPageBreak/>
              <w:t>(2019-2020, Табл. 5, стр. 51).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77" w:type="pct"/>
          </w:tcPr>
          <w:p w:rsidR="0095432E" w:rsidRPr="00C46341" w:rsidRDefault="0095432E" w:rsidP="0095432E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Поддържане /п</w:t>
            </w:r>
            <w:r w:rsidRPr="000E246D">
              <w:rPr>
                <w:rFonts w:ascii="Times New Roman" w:eastAsia="Calibri" w:hAnsi="Times New Roman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състояние.</w:t>
            </w:r>
          </w:p>
        </w:tc>
      </w:tr>
    </w:tbl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FB2252" w:rsidP="00C46341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C46341">
        <w:rPr>
          <w:rFonts w:ascii="Times New Roman" w:eastAsia="Calibri" w:hAnsi="Times New Roman"/>
          <w:b/>
          <w:bCs/>
          <w:sz w:val="24"/>
          <w:szCs w:val="24"/>
        </w:rPr>
        <w:t>.</w:t>
      </w:r>
      <w:r w:rsidR="000B126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„Цибърско блато”</w:t>
      </w:r>
    </w:p>
    <w:p w:rsidR="00C46341" w:rsidRPr="00BA447B" w:rsidRDefault="00C46341" w:rsidP="00C46341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t xml:space="preserve">Промяна в числеността </w:t>
      </w:r>
      <w:r w:rsidR="00FB2252">
        <w:rPr>
          <w:rFonts w:ascii="Times New Roman" w:eastAsia="Calibri" w:hAnsi="Times New Roman"/>
          <w:bCs/>
          <w:sz w:val="24"/>
          <w:szCs w:val="24"/>
        </w:rPr>
        <w:t xml:space="preserve">на популацията 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в съответствие с реалните актуални данни –на 2-5 </w:t>
      </w:r>
      <w:proofErr w:type="spellStart"/>
      <w:r w:rsidRPr="00C46341">
        <w:rPr>
          <w:rFonts w:ascii="Times New Roman" w:eastAsia="Calibri" w:hAnsi="Times New Roman"/>
          <w:bCs/>
          <w:sz w:val="24"/>
          <w:szCs w:val="24"/>
        </w:rPr>
        <w:t>гнездещи</w:t>
      </w:r>
      <w:proofErr w:type="spellEnd"/>
      <w:r w:rsidRPr="00C46341">
        <w:rPr>
          <w:rFonts w:ascii="Times New Roman" w:eastAsia="Calibri" w:hAnsi="Times New Roman"/>
          <w:bCs/>
          <w:sz w:val="24"/>
          <w:szCs w:val="24"/>
        </w:rPr>
        <w:t xml:space="preserve"> двойки.</w:t>
      </w:r>
      <w:r w:rsidR="00FB22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Cs/>
          <w:sz w:val="24"/>
          <w:szCs w:val="24"/>
        </w:rPr>
        <w:t>Това представлява 0,13% от националната популация на вида.</w:t>
      </w:r>
    </w:p>
    <w:p w:rsidR="00C46341" w:rsidRPr="00BA447B" w:rsidRDefault="00C46341" w:rsidP="00C46341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t>Промяна в оценките за значимост</w:t>
      </w:r>
      <w:r w:rsidR="00FB2252">
        <w:rPr>
          <w:rFonts w:ascii="Times New Roman" w:eastAsia="Calibri" w:hAnsi="Times New Roman"/>
          <w:bCs/>
          <w:sz w:val="24"/>
          <w:szCs w:val="24"/>
        </w:rPr>
        <w:t xml:space="preserve"> на популацията от „В“ на „С“</w:t>
      </w:r>
      <w:r w:rsidRPr="00C46341">
        <w:rPr>
          <w:rFonts w:ascii="Times New Roman" w:eastAsia="Calibri" w:hAnsi="Times New Roman"/>
          <w:bCs/>
          <w:sz w:val="24"/>
          <w:szCs w:val="24"/>
        </w:rPr>
        <w:t>, за опазване</w:t>
      </w:r>
      <w:r w:rsidR="00FB2252">
        <w:rPr>
          <w:rFonts w:ascii="Times New Roman" w:eastAsia="Calibri" w:hAnsi="Times New Roman"/>
          <w:bCs/>
          <w:sz w:val="24"/>
          <w:szCs w:val="24"/>
        </w:rPr>
        <w:t xml:space="preserve"> от „А“ на „В“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 и общата оценка </w:t>
      </w:r>
      <w:r w:rsidR="00FB2252">
        <w:rPr>
          <w:rFonts w:ascii="Times New Roman" w:eastAsia="Calibri" w:hAnsi="Times New Roman"/>
          <w:bCs/>
          <w:sz w:val="24"/>
          <w:szCs w:val="24"/>
        </w:rPr>
        <w:t>от „А“ на „С“</w:t>
      </w:r>
      <w:r w:rsidR="0045303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Cs/>
          <w:sz w:val="24"/>
          <w:szCs w:val="24"/>
        </w:rPr>
        <w:t>в С</w:t>
      </w:r>
      <w:r w:rsidR="00FB2252">
        <w:rPr>
          <w:rFonts w:ascii="Times New Roman" w:eastAsia="Calibri" w:hAnsi="Times New Roman"/>
          <w:bCs/>
          <w:sz w:val="24"/>
          <w:szCs w:val="24"/>
        </w:rPr>
        <w:t>ФД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 /виж приложената таблица/.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702"/>
        <w:gridCol w:w="1172"/>
        <w:gridCol w:w="351"/>
        <w:gridCol w:w="515"/>
        <w:gridCol w:w="187"/>
        <w:gridCol w:w="191"/>
        <w:gridCol w:w="609"/>
        <w:gridCol w:w="644"/>
        <w:gridCol w:w="632"/>
        <w:gridCol w:w="616"/>
        <w:gridCol w:w="892"/>
        <w:gridCol w:w="501"/>
        <w:gridCol w:w="511"/>
        <w:gridCol w:w="661"/>
        <w:gridCol w:w="556"/>
        <w:gridCol w:w="615"/>
      </w:tblGrid>
      <w:tr w:rsidR="00C46341" w:rsidRPr="00C46341" w:rsidTr="00EE03D3">
        <w:trPr>
          <w:jc w:val="center"/>
        </w:trPr>
        <w:tc>
          <w:tcPr>
            <w:tcW w:w="1705" w:type="pct"/>
            <w:gridSpan w:val="6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Species</w:t>
            </w:r>
            <w:proofErr w:type="spellEnd"/>
          </w:p>
        </w:tc>
        <w:tc>
          <w:tcPr>
            <w:tcW w:w="2094" w:type="pct"/>
            <w:gridSpan w:val="7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Population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the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</w:p>
        </w:tc>
        <w:tc>
          <w:tcPr>
            <w:tcW w:w="1200" w:type="pct"/>
            <w:gridSpan w:val="4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assessment</w:t>
            </w:r>
            <w:proofErr w:type="spellEnd"/>
          </w:p>
        </w:tc>
      </w:tr>
      <w:tr w:rsidR="00C46341" w:rsidRPr="00C46341" w:rsidTr="00EE03D3">
        <w:trPr>
          <w:jc w:val="center"/>
        </w:trPr>
        <w:tc>
          <w:tcPr>
            <w:tcW w:w="204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60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Code</w:t>
            </w:r>
            <w:proofErr w:type="spellEnd"/>
          </w:p>
        </w:tc>
        <w:tc>
          <w:tcPr>
            <w:tcW w:w="601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Scientific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Name</w:t>
            </w:r>
            <w:proofErr w:type="spellEnd"/>
          </w:p>
        </w:tc>
        <w:tc>
          <w:tcPr>
            <w:tcW w:w="180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64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1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642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Size</w:t>
            </w:r>
            <w:proofErr w:type="spellEnd"/>
          </w:p>
        </w:tc>
        <w:tc>
          <w:tcPr>
            <w:tcW w:w="324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Unit</w:t>
            </w:r>
            <w:proofErr w:type="spellEnd"/>
          </w:p>
        </w:tc>
        <w:tc>
          <w:tcPr>
            <w:tcW w:w="316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Cat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57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D.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qual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19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A/B/C/D</w:t>
            </w:r>
          </w:p>
        </w:tc>
        <w:tc>
          <w:tcPr>
            <w:tcW w:w="940" w:type="pct"/>
            <w:gridSpan w:val="3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</w:t>
            </w:r>
          </w:p>
        </w:tc>
      </w:tr>
      <w:tr w:rsidR="00C46341" w:rsidRPr="00C46341" w:rsidTr="00EE03D3">
        <w:trPr>
          <w:jc w:val="center"/>
        </w:trPr>
        <w:tc>
          <w:tcPr>
            <w:tcW w:w="204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4" w:type="pct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Min</w:t>
            </w:r>
            <w:proofErr w:type="spellEnd"/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Max</w:t>
            </w:r>
            <w:proofErr w:type="spellEnd"/>
          </w:p>
        </w:tc>
        <w:tc>
          <w:tcPr>
            <w:tcW w:w="324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Iso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Glo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C46341" w:rsidRPr="00C46341" w:rsidTr="00EE03D3">
        <w:trPr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eastAsia="en-GB"/>
              </w:rPr>
              <w:t>В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А022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>Ixobrychus minutus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r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46341" w:rsidRPr="0045303C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eastAsia="en-GB"/>
              </w:rPr>
            </w:pPr>
            <w:r w:rsidRPr="0045303C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46341" w:rsidRPr="0045303C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eastAsia="en-GB"/>
              </w:rPr>
            </w:pPr>
            <w:r w:rsidRPr="0045303C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C46341" w:rsidRPr="00FB2252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45303C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US"/>
              </w:rPr>
              <w:t>С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45303C">
              <w:rPr>
                <w:rFonts w:ascii="Times New Roman" w:eastAsia="Calibri" w:hAnsi="Times New Roman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6341" w:rsidRPr="00C46341" w:rsidRDefault="00FB2252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С</w:t>
            </w:r>
          </w:p>
        </w:tc>
      </w:tr>
    </w:tbl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702405" w:rsidRDefault="00C46341" w:rsidP="000B126E">
      <w:pPr>
        <w:pStyle w:val="Heading1"/>
        <w:rPr>
          <w:sz w:val="28"/>
        </w:rPr>
      </w:pPr>
      <w:bookmarkStart w:id="6" w:name="_Toc97036125"/>
      <w:proofErr w:type="spellStart"/>
      <w:r w:rsidRPr="00702405">
        <w:rPr>
          <w:sz w:val="28"/>
        </w:rPr>
        <w:t>Специфични</w:t>
      </w:r>
      <w:proofErr w:type="spellEnd"/>
      <w:r w:rsidRPr="00702405">
        <w:rPr>
          <w:sz w:val="28"/>
        </w:rPr>
        <w:t xml:space="preserve"> </w:t>
      </w:r>
      <w:proofErr w:type="spellStart"/>
      <w:r w:rsidRPr="00702405">
        <w:rPr>
          <w:sz w:val="28"/>
        </w:rPr>
        <w:t>цели</w:t>
      </w:r>
      <w:proofErr w:type="spellEnd"/>
      <w:r w:rsidRPr="00702405">
        <w:rPr>
          <w:sz w:val="28"/>
        </w:rPr>
        <w:t xml:space="preserve"> </w:t>
      </w:r>
      <w:proofErr w:type="spellStart"/>
      <w:r w:rsidRPr="00702405">
        <w:rPr>
          <w:sz w:val="28"/>
        </w:rPr>
        <w:t>за</w:t>
      </w:r>
      <w:proofErr w:type="spellEnd"/>
      <w:r w:rsidRPr="00702405">
        <w:rPr>
          <w:sz w:val="28"/>
        </w:rPr>
        <w:t xml:space="preserve"> А029 </w:t>
      </w:r>
      <w:proofErr w:type="spellStart"/>
      <w:r w:rsidRPr="00702405">
        <w:rPr>
          <w:i/>
          <w:sz w:val="28"/>
          <w:lang w:val="en-GB"/>
        </w:rPr>
        <w:t>Ardea</w:t>
      </w:r>
      <w:proofErr w:type="spellEnd"/>
      <w:r w:rsidRPr="00702405">
        <w:rPr>
          <w:i/>
          <w:sz w:val="28"/>
        </w:rPr>
        <w:t xml:space="preserve"> </w:t>
      </w:r>
      <w:proofErr w:type="spellStart"/>
      <w:r w:rsidRPr="00702405">
        <w:rPr>
          <w:i/>
          <w:sz w:val="28"/>
          <w:lang w:val="en-GB"/>
        </w:rPr>
        <w:t>purpurea</w:t>
      </w:r>
      <w:proofErr w:type="spellEnd"/>
      <w:r w:rsidRPr="00702405">
        <w:rPr>
          <w:sz w:val="28"/>
        </w:rPr>
        <w:t xml:space="preserve"> (</w:t>
      </w:r>
      <w:proofErr w:type="spellStart"/>
      <w:r w:rsidRPr="00702405">
        <w:rPr>
          <w:sz w:val="28"/>
        </w:rPr>
        <w:t>Червена</w:t>
      </w:r>
      <w:proofErr w:type="spellEnd"/>
      <w:r w:rsidRPr="00702405">
        <w:rPr>
          <w:sz w:val="28"/>
        </w:rPr>
        <w:t xml:space="preserve"> </w:t>
      </w:r>
      <w:proofErr w:type="spellStart"/>
      <w:r w:rsidRPr="00702405">
        <w:rPr>
          <w:sz w:val="28"/>
        </w:rPr>
        <w:t>чапла</w:t>
      </w:r>
      <w:proofErr w:type="spellEnd"/>
      <w:r w:rsidRPr="00702405">
        <w:rPr>
          <w:sz w:val="28"/>
        </w:rPr>
        <w:t>)</w:t>
      </w:r>
      <w:bookmarkEnd w:id="6"/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 на тялото: 70 – 90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>. Размах на крилата: 110 – 145 cm. Оперението е ръждивокафяво, често изглеждащо доста тъмно. Има възрастов диморфизъм и малки сезонни различия. Възрастните през размножителния период са сивокафяви, с украсяващи пера по главата, както и с нежни бели пера по гърба и гърдите, които липсват през другите сезони. Младите са ръждивокафяви, с черни петна и ивици.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Червената чапла е гнездящо-прелетен и преминаващ вид в България. Пролетната миграция е от края на март до април, а есенната – от август до началото на ноември (Симеонов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1990). Зимува в Средиземноморието и Африка.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Червената чапла обитава сладководни езера, блата, разливи на реки с тръстикови масиви или заливни гори. Размножителният период е от средата на април до средата на юли. Гнезди в малобройни и разредени самостоятелни колонии, или по периферията на големите смесени колонии от други видове чапли, корморани, блестящи ибиси и лопатарки. Единично гнездящите двойки са изключение (Симеонов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1990). Гнездото е сред тръстика или на дърво. Снася 4 – 5 яйца, като има едно поколение годишно. Предпочитаните местообитания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>са 1130, 1150, 1160, 3130, 3150, 91D0, 91E0 и 91F0 според Директивата за хабитатите (Кавръкова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2009).  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Храни се с риба, земноводни, влечуги, гризачи, водни безгръбначни и др. По врене на проучване, проведено в Софийското поле, в 14 стомаха са установени: </w:t>
      </w:r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Microtus</w:t>
      </w:r>
      <w:r w:rsidRPr="00BA447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arvalis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Lacerta</w:t>
      </w:r>
      <w:r w:rsidRPr="00BA447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sp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., </w:t>
      </w:r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Rana</w:t>
      </w:r>
      <w:r w:rsidRPr="00BA447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ridibunda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Cyrpinus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carpio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Gryllus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  <w:lang w:val="en-GB"/>
        </w:rPr>
        <w:t>demertus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sz w:val="24"/>
          <w:szCs w:val="24"/>
          <w:lang w:val="en-GB"/>
        </w:rPr>
        <w:t>Carabidae</w:t>
      </w:r>
      <w:proofErr w:type="spellEnd"/>
      <w:r w:rsidRPr="00BA447B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sz w:val="24"/>
          <w:szCs w:val="24"/>
          <w:lang w:val="en-GB"/>
        </w:rPr>
        <w:t>Dytiscidae</w:t>
      </w:r>
      <w:proofErr w:type="spellEnd"/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(Симеонов и др., 1990).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Сравнително рядък и малоброен гнездящ и прелетен вид. С разпръснато разпространение в ниските части на страната (Янков отг. ред., 2007). Гнезди поединично или на неголеми колонии –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самостоятелни или с други чапли и корморани. Установена е като гнездящ вид главно по поречието на р. Дунав и по Черноморското крайбрежие. Във вътрешността на страната малки колонии са установени главно в Тракийската низина и една на Драгоманското блато.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Включен е в </w:t>
      </w:r>
      <w:r w:rsidRPr="00C46341">
        <w:rPr>
          <w:rFonts w:ascii="Times New Roman" w:eastAsia="Calibri" w:hAnsi="Times New Roman"/>
          <w:b/>
          <w:sz w:val="24"/>
          <w:szCs w:val="24"/>
        </w:rPr>
        <w:t>Приложение 1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Директивата за птиците, както и в Приложения 2 и 3 на ЗБР. Природозащитният статус на червената чапла според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IUCN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е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LC</w:t>
      </w:r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Least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Concern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. Включен в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SPEC</w:t>
      </w:r>
      <w:r w:rsidRPr="00BA447B">
        <w:rPr>
          <w:rFonts w:ascii="Times New Roman" w:eastAsia="Calibri" w:hAnsi="Times New Roman"/>
          <w:sz w:val="24"/>
          <w:szCs w:val="24"/>
        </w:rPr>
        <w:t xml:space="preserve"> 3. </w:t>
      </w:r>
      <w:r w:rsidRPr="00C46341">
        <w:rPr>
          <w:rFonts w:ascii="Times New Roman" w:eastAsia="Calibri" w:hAnsi="Times New Roman"/>
          <w:sz w:val="24"/>
          <w:szCs w:val="24"/>
        </w:rPr>
        <w:t xml:space="preserve">Включен в Червената книга на Р България в категория „Застрашен”.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от 2019 г. (за периода 2005 – 2018 г.) националната гнездяща популация на вида се оценя на </w:t>
      </w:r>
      <w:r w:rsidRPr="005525FA">
        <w:rPr>
          <w:rFonts w:ascii="Times New Roman" w:eastAsia="Calibri" w:hAnsi="Times New Roman"/>
          <w:sz w:val="24"/>
          <w:szCs w:val="24"/>
        </w:rPr>
        <w:t>100 – 200 двойки. Краткосрочната тенденция на популацията (за периода 2000 – 2018 г.) е неизвестна, а дългосрочната (за периода 1980 – 2018 г.) – нарастваща. Краткосрочната тенденция на гнездящата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популацията в рамките на Натура 2000 е неизвестна.</w:t>
      </w:r>
    </w:p>
    <w:p w:rsidR="00C46341" w:rsidRPr="005525FA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Мигриращата национална популация</w:t>
      </w:r>
      <w:r w:rsidRPr="00BA447B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</w:rPr>
        <w:t>за периода 2001 – 2018 г.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 е оценена на </w:t>
      </w:r>
      <w:r w:rsidRPr="005525FA">
        <w:rPr>
          <w:rFonts w:ascii="Times New Roman" w:eastAsia="Calibri" w:hAnsi="Times New Roman"/>
          <w:sz w:val="24"/>
          <w:szCs w:val="24"/>
        </w:rPr>
        <w:t xml:space="preserve">60 – 350 индивида.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За гнездящата и мигриращата популация са посочени следните заплахи и влияния: K01, M07, F01 и J02.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в специална защитена зона (СЗЗ) „Цибърско блато”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 вида е гнездящ,</w:t>
      </w:r>
      <w:r w:rsidR="005525FA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 численост 5 двойки. Тази численост представлява 3,33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525FA">
        <w:rPr>
          <w:rFonts w:ascii="Times New Roman" w:eastAsia="Calibri" w:hAnsi="Times New Roman"/>
          <w:sz w:val="24"/>
          <w:szCs w:val="24"/>
        </w:rPr>
        <w:t>% от националната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популация (оценка „В”). Опазването на вида е добро (оценка „В”), популацията не е изолирана в рамките на разширен ареал (оценка „С”). Общата оценка на стойността на зоната за съхранение на вида е „А”, а е логично да бъде „В“.</w:t>
      </w:r>
    </w:p>
    <w:p w:rsidR="00C46341" w:rsidRPr="0045303C" w:rsidRDefault="00FB2252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5303C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45303C">
        <w:rPr>
          <w:rFonts w:ascii="Times New Roman" w:eastAsia="Calibri" w:hAnsi="Times New Roman"/>
          <w:b/>
          <w:sz w:val="24"/>
          <w:szCs w:val="24"/>
        </w:rPr>
        <w:t>Анализ на наличната информация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Червената чапла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e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широко разпространен гнездящ вид по българското поречие на р. Дунав, но с ниска численост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Shurulinkov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et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al</w:t>
      </w:r>
      <w:r w:rsidRPr="00BA447B">
        <w:rPr>
          <w:rFonts w:ascii="Times New Roman" w:eastAsia="Calibri" w:hAnsi="Times New Roman"/>
          <w:sz w:val="24"/>
          <w:szCs w:val="24"/>
        </w:rPr>
        <w:t>., 2019</w:t>
      </w:r>
      <w:r w:rsidRPr="00C46341">
        <w:rPr>
          <w:rFonts w:ascii="Times New Roman" w:eastAsia="Calibri" w:hAnsi="Times New Roman"/>
          <w:sz w:val="24"/>
          <w:szCs w:val="24"/>
        </w:rPr>
        <w:t>)</w:t>
      </w:r>
      <w:r w:rsidRPr="00BA447B">
        <w:rPr>
          <w:rFonts w:ascii="Times New Roman" w:eastAsia="Calibri" w:hAnsi="Times New Roman"/>
          <w:sz w:val="24"/>
          <w:szCs w:val="24"/>
        </w:rPr>
        <w:t xml:space="preserve">. </w:t>
      </w:r>
      <w:r w:rsidRPr="00C46341">
        <w:rPr>
          <w:rFonts w:ascii="Times New Roman" w:eastAsia="Calibri" w:hAnsi="Times New Roman"/>
          <w:sz w:val="24"/>
          <w:szCs w:val="24"/>
        </w:rPr>
        <w:t xml:space="preserve">При проучванията през 2021 г. присъствието на вида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Цибърското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блато не беше потвърдено.</w:t>
      </w:r>
      <w:r w:rsidR="00FB2252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Вероятно в години с по-високи нива на р.</w:t>
      </w:r>
      <w:r w:rsidR="00FB2252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Дунав видът гнезди в зоната с посочената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численост. Считаме че е по-редно числеността да се коригира от 5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на 0-5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Местообитанията подходящи за гнездене и хранене  през гнездовия период в зоната включват наводнените площи обрасли с висша водна растителност.</w:t>
      </w:r>
      <w:r w:rsidR="00FB2252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Общата им  площ  според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в оптимална година е 185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ха.</w:t>
      </w:r>
    </w:p>
    <w:p w:rsidR="005525FA" w:rsidRPr="005525FA" w:rsidRDefault="00C46341" w:rsidP="005525FA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Заплахи за вида в зоната – запалване на тръстикови масиви,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осушаване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 разливи и други влажни зони, химизация в селското стопанство, еутрофикация на водоемите.</w:t>
      </w:r>
      <w:r w:rsidR="005525FA">
        <w:rPr>
          <w:rFonts w:ascii="Times New Roman" w:eastAsia="Calibri" w:hAnsi="Times New Roman"/>
          <w:sz w:val="24"/>
          <w:szCs w:val="24"/>
        </w:rPr>
        <w:t xml:space="preserve"> П</w:t>
      </w:r>
      <w:r w:rsidR="005525FA" w:rsidRPr="005525FA">
        <w:rPr>
          <w:rFonts w:ascii="Times New Roman" w:eastAsia="Calibri" w:hAnsi="Times New Roman"/>
          <w:sz w:val="24"/>
          <w:szCs w:val="24"/>
        </w:rPr>
        <w:t xml:space="preserve">осочените заплахи в резултат на Докладването по чл. 12 </w:t>
      </w:r>
      <w:r w:rsidR="005525FA">
        <w:rPr>
          <w:rFonts w:ascii="Times New Roman" w:eastAsia="Calibri" w:hAnsi="Times New Roman"/>
          <w:sz w:val="24"/>
          <w:szCs w:val="24"/>
        </w:rPr>
        <w:t xml:space="preserve">нямат отношение към вида в зоната. По-скоро трябва да се добавят </w:t>
      </w:r>
      <w:r w:rsidR="005525FA">
        <w:rPr>
          <w:rFonts w:ascii="Times New Roman" w:eastAsia="Calibri" w:hAnsi="Times New Roman"/>
          <w:sz w:val="24"/>
          <w:szCs w:val="24"/>
          <w:lang w:val="en-US"/>
        </w:rPr>
        <w:t>J</w:t>
      </w:r>
      <w:r w:rsidR="005525FA" w:rsidRPr="005525FA">
        <w:rPr>
          <w:rFonts w:ascii="Times New Roman" w:eastAsia="Calibri" w:hAnsi="Times New Roman"/>
          <w:sz w:val="24"/>
          <w:szCs w:val="24"/>
        </w:rPr>
        <w:t>01- Замърсяване от смесени източници на повърхностни и подземни води (</w:t>
      </w:r>
      <w:proofErr w:type="spellStart"/>
      <w:r w:rsidR="005525FA" w:rsidRPr="005525FA">
        <w:rPr>
          <w:rFonts w:ascii="Times New Roman" w:eastAsia="Calibri" w:hAnsi="Times New Roman"/>
          <w:sz w:val="24"/>
          <w:szCs w:val="24"/>
        </w:rPr>
        <w:t>лимнични</w:t>
      </w:r>
      <w:proofErr w:type="spellEnd"/>
      <w:r w:rsidR="005525FA" w:rsidRPr="005525FA">
        <w:rPr>
          <w:rFonts w:ascii="Times New Roman" w:eastAsia="Calibri" w:hAnsi="Times New Roman"/>
          <w:sz w:val="24"/>
          <w:szCs w:val="24"/>
        </w:rPr>
        <w:t xml:space="preserve"> и вътрешни), което во</w:t>
      </w:r>
      <w:r w:rsidR="005525FA">
        <w:rPr>
          <w:rFonts w:ascii="Times New Roman" w:eastAsia="Calibri" w:hAnsi="Times New Roman"/>
          <w:sz w:val="24"/>
          <w:szCs w:val="24"/>
        </w:rPr>
        <w:t>ди до еутрофикация на водоемите; К02-Отводняване, което води до намаляване на подходящите местообитания на вида.</w:t>
      </w:r>
    </w:p>
    <w:p w:rsidR="00C46341" w:rsidRPr="00C46341" w:rsidRDefault="00FB2252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206"/>
        <w:gridCol w:w="1197"/>
        <w:gridCol w:w="3621"/>
        <w:gridCol w:w="1926"/>
      </w:tblGrid>
      <w:tr w:rsidR="00C46341" w:rsidRPr="00C46341" w:rsidTr="00EE03D3">
        <w:trPr>
          <w:tblHeader/>
          <w:jc w:val="center"/>
        </w:trPr>
        <w:tc>
          <w:tcPr>
            <w:tcW w:w="96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60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183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97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C46341" w:rsidRPr="00C46341" w:rsidTr="00EE03D3">
        <w:trPr>
          <w:jc w:val="center"/>
        </w:trPr>
        <w:tc>
          <w:tcPr>
            <w:tcW w:w="96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C46341">
              <w:rPr>
                <w:rFonts w:ascii="Times New Roman" w:eastAsia="Calibri" w:hAnsi="Times New Roman"/>
                <w:bCs/>
              </w:rPr>
              <w:t>Размер гнездовата популацията</w:t>
            </w:r>
          </w:p>
        </w:tc>
        <w:tc>
          <w:tcPr>
            <w:tcW w:w="612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Брой гнездящи двойки</w:t>
            </w:r>
          </w:p>
        </w:tc>
        <w:tc>
          <w:tcPr>
            <w:tcW w:w="607" w:type="pct"/>
            <w:shd w:val="clear" w:color="auto" w:fill="auto"/>
          </w:tcPr>
          <w:p w:rsidR="00C46341" w:rsidRPr="00C46341" w:rsidRDefault="00C46341" w:rsidP="00FB2252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</w:t>
            </w:r>
            <w:r w:rsidR="00FB2252">
              <w:rPr>
                <w:rFonts w:ascii="Times New Roman" w:eastAsia="Calibri" w:hAnsi="Times New Roman"/>
              </w:rPr>
              <w:t>1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</w:rPr>
              <w:t>дв</w:t>
            </w:r>
            <w:proofErr w:type="spellEnd"/>
            <w:r w:rsidR="00FB2252">
              <w:rPr>
                <w:rFonts w:ascii="Times New Roman" w:eastAsia="Calibri" w:hAnsi="Times New Roman"/>
              </w:rPr>
              <w:t>.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Определена на база </w:t>
            </w:r>
            <w:r w:rsidR="00C56A51">
              <w:rPr>
                <w:rFonts w:ascii="Times New Roman" w:eastAsia="Calibri" w:hAnsi="Times New Roman"/>
              </w:rPr>
              <w:t>СФД</w:t>
            </w:r>
            <w:r w:rsidRPr="00C46341">
              <w:rPr>
                <w:rFonts w:ascii="Times New Roman" w:eastAsia="Calibri" w:hAnsi="Times New Roman"/>
              </w:rPr>
              <w:t xml:space="preserve"> и на настоящото проучване. Размера на гнездовата популация ще зависи </w:t>
            </w:r>
            <w:r w:rsidR="00FB2252">
              <w:rPr>
                <w:rFonts w:ascii="Times New Roman" w:eastAsia="Calibri" w:hAnsi="Times New Roman"/>
              </w:rPr>
              <w:t xml:space="preserve">от </w:t>
            </w:r>
            <w:r w:rsidRPr="00C46341">
              <w:rPr>
                <w:rFonts w:ascii="Times New Roman" w:eastAsia="Calibri" w:hAnsi="Times New Roman"/>
              </w:rPr>
              <w:t>наличието на вода в заливните площи.</w:t>
            </w:r>
          </w:p>
        </w:tc>
        <w:tc>
          <w:tcPr>
            <w:tcW w:w="977" w:type="pct"/>
          </w:tcPr>
          <w:p w:rsidR="00C46341" w:rsidRPr="00C46341" w:rsidRDefault="00C46341" w:rsidP="00FB2252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популацията на вида в зоната в размер от най-малко </w:t>
            </w:r>
            <w:r w:rsidR="00FB2252">
              <w:rPr>
                <w:rFonts w:ascii="Times New Roman" w:eastAsia="Calibri" w:hAnsi="Times New Roman"/>
              </w:rPr>
              <w:t>1</w:t>
            </w:r>
            <w:r w:rsidRPr="00C46341">
              <w:rPr>
                <w:rFonts w:ascii="Times New Roman" w:eastAsia="Calibri" w:hAnsi="Times New Roman"/>
              </w:rPr>
              <w:t xml:space="preserve"> гнездящ</w:t>
            </w:r>
            <w:r w:rsidR="00FB2252">
              <w:rPr>
                <w:rFonts w:ascii="Times New Roman" w:eastAsia="Calibri" w:hAnsi="Times New Roman"/>
              </w:rPr>
              <w:t>а</w:t>
            </w:r>
            <w:r w:rsidRPr="00C46341">
              <w:rPr>
                <w:rFonts w:ascii="Times New Roman" w:eastAsia="Calibri" w:hAnsi="Times New Roman"/>
              </w:rPr>
              <w:t xml:space="preserve"> двойк</w:t>
            </w:r>
            <w:r w:rsidR="00FB2252">
              <w:rPr>
                <w:rFonts w:ascii="Times New Roman" w:eastAsia="Calibri" w:hAnsi="Times New Roman"/>
              </w:rPr>
              <w:t>а</w:t>
            </w:r>
            <w:r w:rsidR="005525FA">
              <w:rPr>
                <w:rFonts w:ascii="Times New Roman" w:eastAsia="Calibri" w:hAnsi="Times New Roman"/>
              </w:rPr>
              <w:t xml:space="preserve"> чрез поддържане площта на подходящите местообитания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</w:tr>
      <w:tr w:rsidR="00C46341" w:rsidRPr="00C46341" w:rsidTr="00EE03D3">
        <w:trPr>
          <w:jc w:val="center"/>
        </w:trPr>
        <w:tc>
          <w:tcPr>
            <w:tcW w:w="96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C46341">
              <w:rPr>
                <w:rFonts w:ascii="Times New Roman" w:eastAsia="Calibri" w:hAnsi="Times New Roman"/>
                <w:bCs/>
              </w:rPr>
              <w:t>Площ на подходящото гнездово местообитание на вида</w:t>
            </w:r>
            <w:r w:rsidRPr="00C46341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12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607" w:type="pct"/>
            <w:shd w:val="clear" w:color="auto" w:fill="auto"/>
          </w:tcPr>
          <w:p w:rsidR="00C46341" w:rsidRPr="00C46341" w:rsidRDefault="00C46341" w:rsidP="00C06FA1">
            <w:pPr>
              <w:spacing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</w:t>
            </w:r>
            <w:r w:rsidR="00C06FA1">
              <w:rPr>
                <w:rFonts w:ascii="Times New Roman" w:eastAsia="Calibri" w:hAnsi="Times New Roman"/>
              </w:rPr>
              <w:t>200</w:t>
            </w:r>
            <w:r w:rsidRPr="00C46341">
              <w:rPr>
                <w:rFonts w:ascii="Times New Roman" w:eastAsia="Calibri" w:hAnsi="Times New Roman"/>
                <w:lang w:val="en-GB"/>
              </w:rPr>
              <w:t xml:space="preserve"> ha</w:t>
            </w:r>
          </w:p>
        </w:tc>
        <w:tc>
          <w:tcPr>
            <w:tcW w:w="1837" w:type="pct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Включва висшата водна растителност/тръстика,</w:t>
            </w:r>
            <w:r w:rsidR="005525FA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папур/  и водните площи в заливните площи.</w:t>
            </w:r>
          </w:p>
        </w:tc>
        <w:tc>
          <w:tcPr>
            <w:tcW w:w="977" w:type="pct"/>
          </w:tcPr>
          <w:p w:rsidR="00C46341" w:rsidRPr="00C46341" w:rsidRDefault="00C46341" w:rsidP="00C06FA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площта на подходящите местообитания на вида в размер най-малко </w:t>
            </w:r>
            <w:r w:rsidR="00C06FA1">
              <w:rPr>
                <w:rFonts w:ascii="Times New Roman" w:eastAsia="Calibri" w:hAnsi="Times New Roman"/>
              </w:rPr>
              <w:t>200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</w:tr>
      <w:tr w:rsidR="00BC2C8F" w:rsidRPr="00C46341" w:rsidTr="00EE03D3">
        <w:trPr>
          <w:jc w:val="center"/>
        </w:trPr>
        <w:tc>
          <w:tcPr>
            <w:tcW w:w="967" w:type="pct"/>
            <w:shd w:val="clear" w:color="auto" w:fill="auto"/>
          </w:tcPr>
          <w:p w:rsidR="00BC2C8F" w:rsidRPr="00C46341" w:rsidRDefault="00BC2C8F" w:rsidP="00BC2C8F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>Екологично състояние на водните тела с местообитания на вида, по биологичен елемент риби (JDS4-Fish)</w:t>
            </w:r>
          </w:p>
        </w:tc>
        <w:tc>
          <w:tcPr>
            <w:tcW w:w="612" w:type="pct"/>
            <w:shd w:val="clear" w:color="auto" w:fill="auto"/>
          </w:tcPr>
          <w:p w:rsidR="00BC2C8F" w:rsidRPr="00C46341" w:rsidRDefault="00BC2C8F" w:rsidP="00BC2C8F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5 степенна скала</w:t>
            </w:r>
          </w:p>
        </w:tc>
        <w:tc>
          <w:tcPr>
            <w:tcW w:w="607" w:type="pct"/>
            <w:shd w:val="clear" w:color="auto" w:fill="auto"/>
          </w:tcPr>
          <w:p w:rsidR="00BC2C8F" w:rsidRPr="00C46341" w:rsidRDefault="00BC2C8F" w:rsidP="00BC2C8F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1837" w:type="pct"/>
            <w:shd w:val="clear" w:color="auto" w:fill="auto"/>
          </w:tcPr>
          <w:tbl>
            <w:tblPr>
              <w:tblW w:w="281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1"/>
            </w:tblGrid>
            <w:tr w:rsidR="00BC2C8F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C2C8F" w:rsidRPr="000E246D" w:rsidRDefault="00BC2C8F" w:rsidP="00BC2C8F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BC2C8F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BC2C8F" w:rsidRPr="000E246D" w:rsidRDefault="00BC2C8F" w:rsidP="00BC2C8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BC2C8F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BC2C8F" w:rsidRPr="000E246D" w:rsidRDefault="00BC2C8F" w:rsidP="00BC2C8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BC2C8F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C2C8F" w:rsidRPr="000E246D" w:rsidRDefault="00BC2C8F" w:rsidP="00BC2C8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BC2C8F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BC2C8F" w:rsidRPr="000E246D" w:rsidRDefault="00BC2C8F" w:rsidP="00BC2C8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BC2C8F" w:rsidRPr="000E246D" w:rsidTr="00E12B46">
              <w:trPr>
                <w:trHeight w:val="300"/>
                <w:jc w:val="center"/>
              </w:trPr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BC2C8F" w:rsidRPr="000E246D" w:rsidRDefault="00BC2C8F" w:rsidP="00BC2C8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BC2C8F" w:rsidRPr="00BA447B" w:rsidRDefault="00BC2C8F" w:rsidP="00BC2C8F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Екологичното състояние на водите по р. Дунав по показател</w:t>
            </w:r>
            <w:r>
              <w:rPr>
                <w:rFonts w:ascii="Times New Roman" w:eastAsia="Calibri" w:hAnsi="Times New Roman"/>
              </w:rPr>
              <w:t xml:space="preserve"> риби (пункт Ново село)</w:t>
            </w:r>
            <w:r w:rsidRPr="000E246D">
              <w:rPr>
                <w:rFonts w:ascii="Times New Roman" w:eastAsia="Calibri" w:hAnsi="Times New Roman"/>
              </w:rPr>
              <w:t xml:space="preserve"> е оценено на добро (2) според доклада на JDS4 (2019-2020, Табл. 5, стр. 51).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77" w:type="pct"/>
          </w:tcPr>
          <w:p w:rsidR="00BC2C8F" w:rsidRPr="00C46341" w:rsidRDefault="006638A5" w:rsidP="00BC2C8F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Поддържане</w:t>
            </w:r>
            <w:r w:rsidR="00BC2C8F" w:rsidRPr="000E246D">
              <w:rPr>
                <w:rFonts w:ascii="Times New Roman" w:eastAsia="Calibri" w:hAnsi="Times New Roman"/>
              </w:rPr>
              <w:t xml:space="preserve"> на екологичното състояние на водните тела с подходящи местообитания на вида, на стойности 2-Добро или 1-Отлично състояние.</w:t>
            </w:r>
          </w:p>
        </w:tc>
      </w:tr>
    </w:tbl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06FA1" w:rsidP="00C46341">
      <w:pPr>
        <w:spacing w:before="120" w:after="12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C46341">
        <w:rPr>
          <w:rFonts w:ascii="Times New Roman" w:eastAsia="Calibri" w:hAnsi="Times New Roman"/>
          <w:b/>
          <w:bCs/>
          <w:sz w:val="24"/>
          <w:szCs w:val="24"/>
        </w:rPr>
        <w:t>.</w:t>
      </w:r>
      <w:r w:rsidR="000B126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„Цибърско блато”</w:t>
      </w:r>
    </w:p>
    <w:p w:rsidR="00C46341" w:rsidRPr="00C46341" w:rsidRDefault="00C46341" w:rsidP="00C46341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t xml:space="preserve">Промяна на числеността на гнездовата популация от 5 </w:t>
      </w:r>
      <w:proofErr w:type="spellStart"/>
      <w:r w:rsidRPr="00C46341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bCs/>
          <w:sz w:val="24"/>
          <w:szCs w:val="24"/>
        </w:rPr>
        <w:t xml:space="preserve">. на 0-5 </w:t>
      </w:r>
      <w:proofErr w:type="spellStart"/>
      <w:r w:rsidRPr="00C46341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bCs/>
          <w:sz w:val="24"/>
          <w:szCs w:val="24"/>
        </w:rPr>
        <w:t>.</w:t>
      </w:r>
    </w:p>
    <w:p w:rsidR="00C46341" w:rsidRPr="00C46341" w:rsidRDefault="00C46341" w:rsidP="00C46341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t>Промяна в общата оценка от „А“ на „В“</w:t>
      </w:r>
    </w:p>
    <w:p w:rsidR="00C46341" w:rsidRPr="00C46341" w:rsidRDefault="00C46341" w:rsidP="00C46341">
      <w:pPr>
        <w:spacing w:before="120" w:after="12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724"/>
        <w:gridCol w:w="1122"/>
        <w:gridCol w:w="337"/>
        <w:gridCol w:w="516"/>
        <w:gridCol w:w="183"/>
        <w:gridCol w:w="179"/>
        <w:gridCol w:w="621"/>
        <w:gridCol w:w="658"/>
        <w:gridCol w:w="647"/>
        <w:gridCol w:w="627"/>
        <w:gridCol w:w="928"/>
        <w:gridCol w:w="532"/>
        <w:gridCol w:w="526"/>
        <w:gridCol w:w="678"/>
        <w:gridCol w:w="562"/>
        <w:gridCol w:w="627"/>
      </w:tblGrid>
      <w:tr w:rsidR="00C46341" w:rsidRPr="00C46341" w:rsidTr="006E3CB4">
        <w:trPr>
          <w:jc w:val="center"/>
        </w:trPr>
        <w:tc>
          <w:tcPr>
            <w:tcW w:w="1659" w:type="pct"/>
            <w:gridSpan w:val="6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Species</w:t>
            </w:r>
            <w:proofErr w:type="spellEnd"/>
          </w:p>
        </w:tc>
        <w:tc>
          <w:tcPr>
            <w:tcW w:w="2127" w:type="pct"/>
            <w:gridSpan w:val="7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Population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the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</w:p>
        </w:tc>
        <w:tc>
          <w:tcPr>
            <w:tcW w:w="1214" w:type="pct"/>
            <w:gridSpan w:val="4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assessment</w:t>
            </w:r>
            <w:proofErr w:type="spellEnd"/>
          </w:p>
        </w:tc>
      </w:tr>
      <w:tr w:rsidR="00C46341" w:rsidRPr="00C46341" w:rsidTr="006E3CB4">
        <w:trPr>
          <w:jc w:val="center"/>
        </w:trPr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67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Code</w:t>
            </w:r>
            <w:proofErr w:type="spellEnd"/>
          </w:p>
        </w:tc>
        <w:tc>
          <w:tcPr>
            <w:tcW w:w="569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Scientific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Name</w:t>
            </w:r>
            <w:proofErr w:type="spellEnd"/>
          </w:p>
        </w:tc>
        <w:tc>
          <w:tcPr>
            <w:tcW w:w="171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62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18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Size</w:t>
            </w:r>
            <w:proofErr w:type="spellEnd"/>
          </w:p>
        </w:tc>
        <w:tc>
          <w:tcPr>
            <w:tcW w:w="328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Unit</w:t>
            </w:r>
            <w:proofErr w:type="spellEnd"/>
          </w:p>
        </w:tc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Cat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71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D.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qual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37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A/B/C/D</w:t>
            </w:r>
          </w:p>
        </w:tc>
        <w:tc>
          <w:tcPr>
            <w:tcW w:w="947" w:type="pct"/>
            <w:gridSpan w:val="3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</w:t>
            </w:r>
          </w:p>
        </w:tc>
      </w:tr>
      <w:tr w:rsidR="00C46341" w:rsidRPr="00C46341" w:rsidTr="006E3CB4">
        <w:trPr>
          <w:jc w:val="center"/>
        </w:trPr>
        <w:tc>
          <w:tcPr>
            <w:tcW w:w="197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1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" w:type="pct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Min</w:t>
            </w:r>
            <w:proofErr w:type="spellEnd"/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Max</w:t>
            </w:r>
            <w:proofErr w:type="spellEnd"/>
          </w:p>
        </w:tc>
        <w:tc>
          <w:tcPr>
            <w:tcW w:w="328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37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Iso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Glo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C46341" w:rsidRPr="00C46341" w:rsidTr="006E3CB4">
        <w:trPr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eastAsia="en-GB"/>
              </w:rPr>
              <w:t>В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A029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>Ardea</w:t>
            </w:r>
            <w:proofErr w:type="spellEnd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>purpurea</w:t>
            </w:r>
            <w:proofErr w:type="spellEnd"/>
          </w:p>
        </w:tc>
        <w:tc>
          <w:tcPr>
            <w:tcW w:w="171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46341" w:rsidRPr="00C06FA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06FA1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G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B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B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46341" w:rsidRPr="00C06FA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45303C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B</w:t>
            </w:r>
          </w:p>
        </w:tc>
      </w:tr>
    </w:tbl>
    <w:p w:rsidR="00C46341" w:rsidRPr="00702405" w:rsidRDefault="00C46341" w:rsidP="000B126E">
      <w:pPr>
        <w:pStyle w:val="Heading1"/>
        <w:rPr>
          <w:sz w:val="28"/>
          <w:lang w:eastAsia="bg-BG"/>
        </w:rPr>
      </w:pPr>
      <w:bookmarkStart w:id="7" w:name="_Toc97036126"/>
      <w:proofErr w:type="spellStart"/>
      <w:r w:rsidRPr="00702405">
        <w:rPr>
          <w:sz w:val="28"/>
          <w:lang w:eastAsia="bg-BG"/>
        </w:rPr>
        <w:t>Специфични</w:t>
      </w:r>
      <w:proofErr w:type="spellEnd"/>
      <w:r w:rsidRPr="00702405">
        <w:rPr>
          <w:sz w:val="28"/>
          <w:lang w:eastAsia="bg-BG"/>
        </w:rPr>
        <w:t xml:space="preserve"> </w:t>
      </w:r>
      <w:proofErr w:type="spellStart"/>
      <w:r w:rsidRPr="00702405">
        <w:rPr>
          <w:sz w:val="28"/>
          <w:lang w:eastAsia="bg-BG"/>
        </w:rPr>
        <w:t>цели</w:t>
      </w:r>
      <w:proofErr w:type="spellEnd"/>
      <w:r w:rsidRPr="00702405">
        <w:rPr>
          <w:sz w:val="28"/>
          <w:lang w:eastAsia="bg-BG"/>
        </w:rPr>
        <w:t xml:space="preserve"> </w:t>
      </w:r>
      <w:proofErr w:type="spellStart"/>
      <w:r w:rsidRPr="00702405">
        <w:rPr>
          <w:sz w:val="28"/>
          <w:lang w:eastAsia="bg-BG"/>
        </w:rPr>
        <w:t>за</w:t>
      </w:r>
      <w:proofErr w:type="spellEnd"/>
      <w:r w:rsidRPr="00702405">
        <w:rPr>
          <w:sz w:val="28"/>
          <w:lang w:eastAsia="bg-BG"/>
        </w:rPr>
        <w:t xml:space="preserve"> А060 </w:t>
      </w:r>
      <w:proofErr w:type="spellStart"/>
      <w:r w:rsidRPr="00702405">
        <w:rPr>
          <w:i/>
          <w:iCs/>
          <w:sz w:val="28"/>
          <w:lang w:eastAsia="bg-BG"/>
        </w:rPr>
        <w:t>Aythya</w:t>
      </w:r>
      <w:proofErr w:type="spellEnd"/>
      <w:r w:rsidRPr="00702405">
        <w:rPr>
          <w:i/>
          <w:iCs/>
          <w:sz w:val="28"/>
          <w:lang w:eastAsia="bg-BG"/>
        </w:rPr>
        <w:t xml:space="preserve"> </w:t>
      </w:r>
      <w:proofErr w:type="spellStart"/>
      <w:r w:rsidRPr="00702405">
        <w:rPr>
          <w:i/>
          <w:iCs/>
          <w:sz w:val="28"/>
          <w:lang w:eastAsia="bg-BG"/>
        </w:rPr>
        <w:t>nyroca</w:t>
      </w:r>
      <w:proofErr w:type="spellEnd"/>
      <w:r w:rsidRPr="00702405">
        <w:rPr>
          <w:sz w:val="28"/>
          <w:lang w:eastAsia="bg-BG"/>
        </w:rPr>
        <w:t xml:space="preserve"> (</w:t>
      </w:r>
      <w:proofErr w:type="spellStart"/>
      <w:r w:rsidRPr="00702405">
        <w:rPr>
          <w:sz w:val="28"/>
          <w:lang w:eastAsia="bg-BG"/>
        </w:rPr>
        <w:t>Белоока</w:t>
      </w:r>
      <w:proofErr w:type="spellEnd"/>
      <w:r w:rsidRPr="00702405">
        <w:rPr>
          <w:sz w:val="28"/>
          <w:lang w:eastAsia="bg-BG"/>
        </w:rPr>
        <w:t xml:space="preserve"> </w:t>
      </w:r>
      <w:proofErr w:type="spellStart"/>
      <w:r w:rsidRPr="00702405">
        <w:rPr>
          <w:sz w:val="28"/>
          <w:lang w:eastAsia="bg-BG"/>
        </w:rPr>
        <w:t>потапница</w:t>
      </w:r>
      <w:proofErr w:type="spellEnd"/>
      <w:r w:rsidRPr="00702405">
        <w:rPr>
          <w:sz w:val="28"/>
          <w:lang w:eastAsia="bg-BG"/>
        </w:rPr>
        <w:t>)</w:t>
      </w:r>
      <w:bookmarkEnd w:id="7"/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1.</w:t>
      </w:r>
      <w:r w:rsidR="005525F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C46341">
        <w:rPr>
          <w:rFonts w:ascii="Times New Roman" w:hAnsi="Times New Roman"/>
          <w:b/>
          <w:bCs/>
          <w:sz w:val="24"/>
          <w:szCs w:val="24"/>
          <w:lang w:eastAsia="bg-BG"/>
        </w:rPr>
        <w:t>Кратка характеристика на вида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 xml:space="preserve">Дължината на тялото 38-42 cm, тегло 0,550 – 0,590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kg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, размахът на крилата - 60-67 cm. В брачно оперение мъжките са изцяло с тъмнокестеняво оперение, по-тъмно по гърба. Тясно тъмна яка, която рядко е видима. С бяло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подопашие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 и бяло око. Женските са тъмнокафяви с червеникав оттенък на главата. Бяло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подопашие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>. Окото е тъмно. При младите оперението е като възрастните женски, с тъмно око, но по-</w:t>
      </w:r>
      <w:r w:rsidR="005525FA" w:rsidRPr="00C46341">
        <w:rPr>
          <w:rFonts w:ascii="Times New Roman" w:hAnsi="Times New Roman"/>
          <w:sz w:val="24"/>
          <w:szCs w:val="24"/>
          <w:lang w:eastAsia="bg-BG"/>
        </w:rPr>
        <w:t>убито кафяв</w:t>
      </w:r>
      <w:r w:rsidRPr="00C46341">
        <w:rPr>
          <w:rFonts w:ascii="Times New Roman" w:hAnsi="Times New Roman"/>
          <w:sz w:val="24"/>
          <w:szCs w:val="24"/>
          <w:lang w:eastAsia="bg-BG"/>
        </w:rPr>
        <w:t xml:space="preserve"> цвят на оперението. По-малко бяло подопашно петно. (Симеонов и др., 1990). 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i/>
          <w:iCs/>
          <w:sz w:val="24"/>
          <w:szCs w:val="24"/>
          <w:lang w:eastAsia="bg-BG"/>
        </w:rPr>
        <w:t>Характер на пребиваване в страната</w:t>
      </w:r>
    </w:p>
    <w:p w:rsidR="00C46341" w:rsidRPr="00C46341" w:rsidRDefault="00C46341" w:rsidP="00453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>Гнездящ, мигриращ и рядко зимуващ вид за страната. Сезонни прелети извършва от септември до ноември и от началото на февруари до средата на април. Предпочита сладководни езера и блата с много тръстика, камъш и подводна растителност. По време на прелет се задържа по различни водоеми, предимно по откритите водни пространства. Някои двойки мътят и малки заблатени участъци, стари корита и устия на реки.</w:t>
      </w:r>
      <w:r w:rsidR="005525F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C46341" w:rsidRPr="00C46341" w:rsidRDefault="00C46341" w:rsidP="004530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 xml:space="preserve">Гнезди сред гъсти тръстикови масиви, върху натрупани стари стебла от тръстика, върху плаващи острови, на брега на </w:t>
      </w:r>
      <w:r w:rsidR="00C06FA1" w:rsidRPr="00C46341">
        <w:rPr>
          <w:rFonts w:ascii="Times New Roman" w:hAnsi="Times New Roman"/>
          <w:sz w:val="24"/>
          <w:szCs w:val="24"/>
          <w:lang w:eastAsia="bg-BG"/>
        </w:rPr>
        <w:t>водоемите</w:t>
      </w:r>
      <w:r w:rsidRPr="00C46341">
        <w:rPr>
          <w:rFonts w:ascii="Times New Roman" w:hAnsi="Times New Roman"/>
          <w:sz w:val="24"/>
          <w:szCs w:val="24"/>
          <w:lang w:eastAsia="bg-BG"/>
        </w:rPr>
        <w:t xml:space="preserve"> и рядко в хралупи. Гнездото е покрито със сухи растения и пух. Снася между 4 и 14 яйца, но най-често техния брой е 7-9. Снася в края на април и през май, мътенето продължава 25-27 дни. Младите започват да летят след 55-60 дни. Полова зрялост настъпва на едногодишна възраст. (Симеонов и др. 1990, Нанкинов, 2012, Чешмеджиев, Петков, 2014). </w:t>
      </w:r>
    </w:p>
    <w:p w:rsidR="00C46341" w:rsidRPr="00C46341" w:rsidRDefault="00C46341" w:rsidP="0045303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i/>
          <w:iCs/>
          <w:sz w:val="24"/>
          <w:szCs w:val="24"/>
          <w:lang w:eastAsia="bg-BG"/>
        </w:rPr>
        <w:t xml:space="preserve">Характерно местообитание </w:t>
      </w:r>
    </w:p>
    <w:p w:rsidR="00C46341" w:rsidRPr="00C46341" w:rsidRDefault="00C46341" w:rsidP="00C463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 xml:space="preserve">Предимно по-плитки рибарници, блата и микроязовири с мозаечно разположена растителност или големи тръстикови масиви с малки водни огледала и канали, с полегати брегове и тинести плитчини и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хидрофитна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 растителност. По време на миграции – разнообразни влажни зони. При зимуване – езера, язовири и малки морски заливи по Черноморското крайбрежие. Подходящи местообитания според Директивата за хабитатите, по време на миграция и зимуване са 1110, 1130, 1150, 1160, 3260 и 3270, а през размножителния период сладководни местообитания от типа на 3130, 3140, 3150, (Кавръкова и др., 2009).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i/>
          <w:iCs/>
          <w:sz w:val="24"/>
          <w:szCs w:val="24"/>
          <w:lang w:eastAsia="bg-BG"/>
        </w:rPr>
        <w:t>Хранене</w:t>
      </w:r>
    </w:p>
    <w:p w:rsidR="00C46341" w:rsidRPr="00C46341" w:rsidRDefault="00C46341" w:rsidP="00C463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 xml:space="preserve">Белооката потапница се счита за предимно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растителнояден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 вид. При анализ на стомашно съдържание са установени различни растения и водорасли. Освен растения в хранителния спектър влизат и много насекоми и други безгръбначни животни, както и дребни гръбначни –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безопашати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 земноводни (</w:t>
      </w:r>
      <w:proofErr w:type="spellStart"/>
      <w:r w:rsidRPr="00C46341">
        <w:rPr>
          <w:rFonts w:ascii="Times New Roman" w:hAnsi="Times New Roman"/>
          <w:i/>
          <w:iCs/>
          <w:sz w:val="24"/>
          <w:szCs w:val="24"/>
          <w:lang w:eastAsia="bg-BG"/>
        </w:rPr>
        <w:t>Anura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>) и риби (</w:t>
      </w:r>
      <w:proofErr w:type="spellStart"/>
      <w:r w:rsidRPr="00C46341">
        <w:rPr>
          <w:rFonts w:ascii="Times New Roman" w:hAnsi="Times New Roman"/>
          <w:i/>
          <w:iCs/>
          <w:sz w:val="24"/>
          <w:szCs w:val="24"/>
          <w:lang w:eastAsia="bg-BG"/>
        </w:rPr>
        <w:t>Pisces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) (Чешмеджиев, Петков, 2014). 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2.</w:t>
      </w:r>
      <w:r w:rsidR="005525F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C46341">
        <w:rPr>
          <w:rFonts w:ascii="Times New Roman" w:hAnsi="Times New Roman"/>
          <w:b/>
          <w:bCs/>
          <w:sz w:val="24"/>
          <w:szCs w:val="24"/>
          <w:lang w:eastAsia="bg-BG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 xml:space="preserve">В миналото белооката потапница е описвана като един от най-многобройните видове от семейство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Патицови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 (</w:t>
      </w:r>
      <w:proofErr w:type="spellStart"/>
      <w:r w:rsidRPr="00C46341">
        <w:rPr>
          <w:rFonts w:ascii="Times New Roman" w:hAnsi="Times New Roman"/>
          <w:i/>
          <w:iCs/>
          <w:sz w:val="24"/>
          <w:szCs w:val="24"/>
          <w:lang w:eastAsia="bg-BG"/>
        </w:rPr>
        <w:t>Anatidae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) и едва през 1994 г. е включена в списъка на световно застрашените видове. От първите десетилетия на ХХ в. местообитанията на вида са подложени на системно унищожение поради пресушаване на влажните зони и превръщането им в обработваеми земи, а по-късно – и поради замърсяване на водите. Видът е бил ловен обект и ежегодно част от птиците са били </w:t>
      </w:r>
      <w:proofErr w:type="spellStart"/>
      <w:r w:rsidRPr="00C46341">
        <w:rPr>
          <w:rFonts w:ascii="Times New Roman" w:hAnsi="Times New Roman"/>
          <w:sz w:val="24"/>
          <w:szCs w:val="24"/>
          <w:lang w:eastAsia="bg-BG"/>
        </w:rPr>
        <w:t>отстрелвани</w:t>
      </w:r>
      <w:proofErr w:type="spellEnd"/>
      <w:r w:rsidRPr="00C46341">
        <w:rPr>
          <w:rFonts w:ascii="Times New Roman" w:hAnsi="Times New Roman"/>
          <w:sz w:val="24"/>
          <w:szCs w:val="24"/>
          <w:lang w:eastAsia="bg-BG"/>
        </w:rPr>
        <w:t xml:space="preserve">. Това са основните причини за намаляването му както в световен мащаб, така и у нас (Чешмеджиев и Петков, 2014). </w:t>
      </w:r>
    </w:p>
    <w:p w:rsidR="00C46341" w:rsidRPr="00C46341" w:rsidRDefault="00C46341" w:rsidP="00C463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GroteskHSBg-Light" w:hAnsi="Times New Roman"/>
          <w:sz w:val="24"/>
          <w:szCs w:val="24"/>
          <w:lang w:eastAsia="bg-BG"/>
        </w:rPr>
      </w:pPr>
      <w:r w:rsidRPr="00C46341">
        <w:rPr>
          <w:rFonts w:ascii="Times New Roman" w:eastAsia="GroteskHSBg-Light" w:hAnsi="Times New Roman"/>
          <w:sz w:val="24"/>
          <w:szCs w:val="24"/>
          <w:lang w:eastAsia="bg-BG"/>
        </w:rPr>
        <w:t xml:space="preserve">Към момента разпространението на вида е групово и разпръснато, главно покрай р. Дунав и прилежащите райони на Дунавската равнина, Черноморското крайбрежие, Тракийската низина и Софийското поле. Най-значими гнездовища: ез. Сребърна, рибарници Хаджи Димитрово, Калимок, о. Белене, </w:t>
      </w:r>
      <w:proofErr w:type="spellStart"/>
      <w:r w:rsidRPr="00C46341">
        <w:rPr>
          <w:rFonts w:ascii="Times New Roman" w:eastAsia="GroteskHSBg-Light" w:hAnsi="Times New Roman"/>
          <w:sz w:val="24"/>
          <w:szCs w:val="24"/>
          <w:lang w:eastAsia="bg-BG"/>
        </w:rPr>
        <w:t>Дуранкулашкото</w:t>
      </w:r>
      <w:proofErr w:type="spellEnd"/>
      <w:r w:rsidRPr="00C46341">
        <w:rPr>
          <w:rFonts w:ascii="Times New Roman" w:eastAsia="GroteskHSBg-Light" w:hAnsi="Times New Roman"/>
          <w:sz w:val="24"/>
          <w:szCs w:val="24"/>
          <w:lang w:eastAsia="bg-BG"/>
        </w:rPr>
        <w:t xml:space="preserve"> и Шабленското езеро и Драгоманското блато. Разпространението се влияе силно от водното ниво в гнездовите водоеми, някои от които през отделни години пресъхват. Често при изчезване на дадено находище се появяват нови наблизо.</w:t>
      </w:r>
      <w:r w:rsidRPr="00C46341">
        <w:rPr>
          <w:rFonts w:ascii="Times New Roman" w:hAnsi="Times New Roman"/>
          <w:sz w:val="24"/>
          <w:szCs w:val="24"/>
          <w:lang w:eastAsia="bg-BG"/>
        </w:rPr>
        <w:t xml:space="preserve"> (Янков отг. ред., 2007). </w:t>
      </w:r>
    </w:p>
    <w:p w:rsidR="00C46341" w:rsidRPr="00C46341" w:rsidRDefault="00C46341" w:rsidP="00C463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 xml:space="preserve">Включен в Приложение 1 на Директивата за птиците. Според </w:t>
      </w:r>
      <w:r w:rsidRPr="00C46341">
        <w:rPr>
          <w:rFonts w:ascii="Times New Roman" w:hAnsi="Times New Roman"/>
          <w:sz w:val="24"/>
          <w:szCs w:val="24"/>
          <w:lang w:val="en-GB" w:eastAsia="bg-BG"/>
        </w:rPr>
        <w:t>IUCN</w:t>
      </w:r>
      <w:r w:rsidRPr="00BA44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46341">
        <w:rPr>
          <w:rFonts w:ascii="Times New Roman" w:hAnsi="Times New Roman"/>
          <w:sz w:val="24"/>
          <w:szCs w:val="24"/>
          <w:lang w:eastAsia="bg-BG"/>
        </w:rPr>
        <w:t xml:space="preserve">европейската популация на вида е слабо засегнат </w:t>
      </w:r>
      <w:r w:rsidRPr="00BA447B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C46341">
        <w:rPr>
          <w:rFonts w:ascii="Times New Roman" w:hAnsi="Times New Roman"/>
          <w:sz w:val="24"/>
          <w:szCs w:val="24"/>
          <w:lang w:val="en-GB" w:eastAsia="bg-BG"/>
        </w:rPr>
        <w:t>LC</w:t>
      </w:r>
      <w:r w:rsidRPr="00C46341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C46341">
        <w:rPr>
          <w:rFonts w:ascii="Times New Roman" w:hAnsi="Times New Roman"/>
          <w:sz w:val="24"/>
          <w:szCs w:val="24"/>
          <w:lang w:val="en-GB" w:eastAsia="bg-BG"/>
        </w:rPr>
        <w:t>Least</w:t>
      </w:r>
      <w:r w:rsidRPr="00BA44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46341">
        <w:rPr>
          <w:rFonts w:ascii="Times New Roman" w:hAnsi="Times New Roman"/>
          <w:sz w:val="24"/>
          <w:szCs w:val="24"/>
          <w:lang w:val="en-GB" w:eastAsia="bg-BG"/>
        </w:rPr>
        <w:t>Concern</w:t>
      </w:r>
      <w:r w:rsidRPr="00C46341">
        <w:rPr>
          <w:rFonts w:ascii="Times New Roman" w:hAnsi="Times New Roman"/>
          <w:sz w:val="24"/>
          <w:szCs w:val="24"/>
          <w:lang w:eastAsia="bg-BG"/>
        </w:rPr>
        <w:t>),</w:t>
      </w:r>
      <w:r w:rsidRPr="00BA44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46341">
        <w:rPr>
          <w:rFonts w:ascii="Times New Roman" w:hAnsi="Times New Roman"/>
          <w:sz w:val="24"/>
          <w:szCs w:val="24"/>
          <w:lang w:eastAsia="bg-BG"/>
        </w:rPr>
        <w:t xml:space="preserve">а в световен мащаб видът е почти застрашен </w:t>
      </w:r>
      <w:r w:rsidRPr="00BA447B">
        <w:rPr>
          <w:rFonts w:ascii="Times New Roman" w:hAnsi="Times New Roman"/>
          <w:sz w:val="24"/>
          <w:szCs w:val="24"/>
          <w:lang w:eastAsia="bg-BG"/>
        </w:rPr>
        <w:t>–</w:t>
      </w:r>
      <w:r w:rsidRPr="00C46341">
        <w:rPr>
          <w:rFonts w:ascii="Times New Roman" w:hAnsi="Times New Roman"/>
          <w:sz w:val="24"/>
          <w:szCs w:val="24"/>
          <w:lang w:eastAsia="bg-BG"/>
        </w:rPr>
        <w:t xml:space="preserve"> NT (</w:t>
      </w:r>
      <w:r w:rsidRPr="00C46341">
        <w:rPr>
          <w:rFonts w:ascii="Times New Roman" w:hAnsi="Times New Roman"/>
          <w:sz w:val="24"/>
          <w:szCs w:val="24"/>
          <w:lang w:val="en-GB" w:eastAsia="bg-BG"/>
        </w:rPr>
        <w:t>Near</w:t>
      </w:r>
      <w:r w:rsidRPr="00BA44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46341">
        <w:rPr>
          <w:rFonts w:ascii="Times New Roman" w:hAnsi="Times New Roman"/>
          <w:sz w:val="24"/>
          <w:szCs w:val="24"/>
          <w:lang w:val="en-GB" w:eastAsia="bg-BG"/>
        </w:rPr>
        <w:t>threatened</w:t>
      </w:r>
      <w:r w:rsidRPr="00C46341">
        <w:rPr>
          <w:rFonts w:ascii="Times New Roman" w:hAnsi="Times New Roman"/>
          <w:sz w:val="24"/>
          <w:szCs w:val="24"/>
          <w:lang w:eastAsia="bg-BG"/>
        </w:rPr>
        <w:t>).</w:t>
      </w:r>
      <w:r w:rsidRPr="00BA44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46341">
        <w:rPr>
          <w:rFonts w:ascii="Times New Roman" w:hAnsi="Times New Roman"/>
          <w:sz w:val="24"/>
          <w:szCs w:val="24"/>
          <w:lang w:eastAsia="bg-BG"/>
        </w:rPr>
        <w:t>Включен в Червената книга на България в категорията „Уязвим вид”. Включен в Приложение 2 и 3 на ЗБР.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>Съгласно Докладването от 2019 г. (за периода 2013 – 2018 г.), националната гнездяща популация на вида се оценява на 120 – 400 двойки. Краткосрочната тенденция на популацията (за периода 2000 – 2018 г.) е флуктуираща, променлива, а дългосрочната (за периода 1980 – 2018 г.) е намаляваща. За гнездовата популация са посочени следните заплахи: F01, М08, М07, J02, D03, F02, H01.</w:t>
      </w:r>
    </w:p>
    <w:p w:rsidR="00C46341" w:rsidRPr="00C46341" w:rsidRDefault="00C46341" w:rsidP="00C463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>Според Докладването от 2019 г., зимуващата популация е оценена на 2 – 40 индивида. Краткосрочната тенденция на популацията (за периода 2000 – 2018 г.) е флуктуираща, променлива, а дългосрочната (за периода 1980 – 2018 г.) е нарастваща.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6341">
        <w:rPr>
          <w:rFonts w:ascii="Times New Roman" w:hAnsi="Times New Roman"/>
          <w:sz w:val="24"/>
          <w:szCs w:val="24"/>
          <w:lang w:eastAsia="bg-BG"/>
        </w:rPr>
        <w:t>Според Докладването от 2019 г., мигриращата национална популация е оценена на 320 – 4 000 индивида.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в СЗЗ BG0002104 „Цибърско блато”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стандартния формуляр за данни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 вида е гнездящ. Гнездящата популация на белооката потапница се оценява на </w:t>
      </w:r>
      <w:r w:rsidRPr="00C46341">
        <w:rPr>
          <w:rFonts w:ascii="Times New Roman" w:eastAsia="Calibri" w:hAnsi="Times New Roman"/>
          <w:b/>
          <w:sz w:val="24"/>
          <w:szCs w:val="24"/>
        </w:rPr>
        <w:t>5 – 20 двойки</w:t>
      </w:r>
      <w:r w:rsidRPr="00C46341">
        <w:rPr>
          <w:rFonts w:ascii="Times New Roman" w:eastAsia="Calibri" w:hAnsi="Times New Roman"/>
          <w:sz w:val="24"/>
          <w:szCs w:val="24"/>
        </w:rPr>
        <w:t xml:space="preserve">, което представлява </w:t>
      </w:r>
      <w:r w:rsidRPr="005525FA">
        <w:rPr>
          <w:rFonts w:ascii="Times New Roman" w:eastAsia="Calibri" w:hAnsi="Times New Roman"/>
          <w:sz w:val="24"/>
          <w:szCs w:val="24"/>
        </w:rPr>
        <w:t>4,1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525FA">
        <w:rPr>
          <w:rFonts w:ascii="Times New Roman" w:eastAsia="Calibri" w:hAnsi="Times New Roman"/>
          <w:sz w:val="24"/>
          <w:szCs w:val="24"/>
        </w:rPr>
        <w:t>- 5 % от националната гнездяща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популация (оценка „В”). Опазването на вида е добро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оценка „В”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, популацията не е изолирана в рамките на разширен ареал (оценка „С”). Общата оценка на стойността на зоната за съхранение на вида е „А” – отлична стойност. </w:t>
      </w:r>
    </w:p>
    <w:p w:rsidR="00C46341" w:rsidRPr="0045303C" w:rsidRDefault="00354B79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5303C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45303C">
        <w:rPr>
          <w:rFonts w:ascii="Times New Roman" w:eastAsia="Calibri" w:hAnsi="Times New Roman"/>
          <w:b/>
          <w:sz w:val="24"/>
          <w:szCs w:val="24"/>
        </w:rPr>
        <w:t xml:space="preserve">Анализ на наличната информация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Белооката потапница е рядък и нередовно гнездящ вид в СЗЗ „Цибърско блато“. Причината за това е нередовното наличие на воден стълб в зоната. При години с високи нива на река Дунав белооката потапница е добре представена и обратно. В периода 1996 – 1997 г. в зоната гнездят 15 - 25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>., през 2002 г.</w:t>
      </w:r>
      <w:r w:rsidR="005525FA">
        <w:rPr>
          <w:rFonts w:ascii="Times New Roman" w:eastAsia="Calibri" w:hAnsi="Times New Roman"/>
          <w:color w:val="000000"/>
          <w:sz w:val="24"/>
          <w:szCs w:val="24"/>
        </w:rPr>
        <w:t>: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8 – 10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>., през 2010 г.</w:t>
      </w:r>
      <w:r w:rsidR="005525FA">
        <w:rPr>
          <w:rFonts w:ascii="Times New Roman" w:eastAsia="Calibri" w:hAnsi="Times New Roman"/>
          <w:color w:val="000000"/>
          <w:sz w:val="24"/>
          <w:szCs w:val="24"/>
        </w:rPr>
        <w:t>: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1 – 2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., а през 2011 г. – 0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Чешмеджиев, 2014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На 24.05.2014 г. са наблюдавани 6 индивида в СЗЗ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С.</w:t>
      </w:r>
      <w:r w:rsidR="005525F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Чешмеджиев - 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непубл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>. данни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На 25.04.2020 г. са установени също 6 индивида в зоната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Й.</w:t>
      </w:r>
      <w:r w:rsidR="005525F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Куцаров,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непубл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>. данни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По време на теренното проучване през 2021 г. бяха установени 2 – 3 гнездящи двойки.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Числеността на гнездовата популация е тясно свързана с наличието на воден стълб в зоната. Като основна заплаха за белооката потапница може да се посочи загубата на подходящи гнездови местообитания, най-вече пресушаването на блатото.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Цибърското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блато изцяло зависи от връзката му с река Дунав и поддържането на водния режим. То е чувствително към всички видове дейности, свързани с отводняване на влажната зона</w:t>
      </w:r>
      <w:r w:rsidR="005525FA">
        <w:rPr>
          <w:rFonts w:ascii="Times New Roman" w:eastAsia="Calibri" w:hAnsi="Times New Roman"/>
          <w:sz w:val="24"/>
          <w:szCs w:val="24"/>
        </w:rPr>
        <w:t xml:space="preserve"> </w:t>
      </w:r>
      <w:r w:rsidR="005525FA" w:rsidRPr="005525FA">
        <w:rPr>
          <w:rFonts w:ascii="Times New Roman" w:eastAsia="Calibri" w:hAnsi="Times New Roman"/>
          <w:sz w:val="24"/>
          <w:szCs w:val="24"/>
        </w:rPr>
        <w:t>(</w:t>
      </w:r>
      <w:r w:rsidR="005525FA">
        <w:rPr>
          <w:rFonts w:ascii="Times New Roman" w:eastAsia="Calibri" w:hAnsi="Times New Roman"/>
          <w:sz w:val="24"/>
          <w:szCs w:val="24"/>
          <w:lang w:val="en-US"/>
        </w:rPr>
        <w:t>K</w:t>
      </w:r>
      <w:r w:rsidR="005525FA" w:rsidRPr="005525FA">
        <w:rPr>
          <w:rFonts w:ascii="Times New Roman" w:eastAsia="Calibri" w:hAnsi="Times New Roman"/>
          <w:sz w:val="24"/>
          <w:szCs w:val="24"/>
        </w:rPr>
        <w:t>02)</w:t>
      </w:r>
      <w:r w:rsidRPr="00C46341">
        <w:rPr>
          <w:rFonts w:ascii="Times New Roman" w:eastAsia="Calibri" w:hAnsi="Times New Roman"/>
          <w:sz w:val="24"/>
          <w:szCs w:val="24"/>
        </w:rPr>
        <w:t>. Такива дейности водят до нарушаване и дори унищожаване на значими за птиците местообитания.</w:t>
      </w:r>
    </w:p>
    <w:p w:rsidR="00C46341" w:rsidRPr="00C46341" w:rsidRDefault="00354B79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303C"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 w:rsidR="005525FA" w:rsidRP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525FA">
        <w:rPr>
          <w:rFonts w:ascii="Times New Roman" w:eastAsia="Calibri" w:hAnsi="Times New Roman"/>
          <w:b/>
          <w:sz w:val="24"/>
          <w:szCs w:val="24"/>
        </w:rPr>
        <w:t>Параметри за определяне на специфичните природозащитни цели за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109"/>
        <w:gridCol w:w="1101"/>
        <w:gridCol w:w="3343"/>
        <w:gridCol w:w="2166"/>
      </w:tblGrid>
      <w:tr w:rsidR="00C46341" w:rsidRPr="00C46341" w:rsidTr="00306C1F">
        <w:trPr>
          <w:tblHeader/>
          <w:jc w:val="center"/>
        </w:trPr>
        <w:tc>
          <w:tcPr>
            <w:tcW w:w="1753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1109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2933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C46341" w:rsidRPr="00C46341" w:rsidTr="00306C1F">
        <w:trPr>
          <w:jc w:val="center"/>
        </w:trPr>
        <w:tc>
          <w:tcPr>
            <w:tcW w:w="1753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C46341">
              <w:rPr>
                <w:rFonts w:ascii="Times New Roman" w:eastAsia="Calibri" w:hAnsi="Times New Roman"/>
                <w:bCs/>
              </w:rPr>
              <w:t xml:space="preserve">Размер </w:t>
            </w:r>
            <w:r w:rsidR="00354B79">
              <w:rPr>
                <w:rFonts w:ascii="Times New Roman" w:eastAsia="Calibri" w:hAnsi="Times New Roman"/>
                <w:bCs/>
              </w:rPr>
              <w:t xml:space="preserve">на </w:t>
            </w:r>
            <w:r w:rsidRPr="00C46341">
              <w:rPr>
                <w:rFonts w:ascii="Times New Roman" w:eastAsia="Calibri" w:hAnsi="Times New Roman"/>
                <w:bCs/>
              </w:rPr>
              <w:t>гнездовата популацията</w:t>
            </w:r>
          </w:p>
        </w:tc>
        <w:tc>
          <w:tcPr>
            <w:tcW w:w="1109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Брой гнездящи двойки</w:t>
            </w:r>
          </w:p>
        </w:tc>
        <w:tc>
          <w:tcPr>
            <w:tcW w:w="1101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2 </w:t>
            </w:r>
            <w:proofErr w:type="spellStart"/>
            <w:r w:rsidRPr="00C46341">
              <w:rPr>
                <w:rFonts w:ascii="Times New Roman" w:eastAsia="Calibri" w:hAnsi="Times New Roman"/>
              </w:rPr>
              <w:t>дв</w:t>
            </w:r>
            <w:proofErr w:type="spellEnd"/>
            <w:r w:rsidRPr="00C46341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2933" w:type="dxa"/>
            <w:shd w:val="clear" w:color="auto" w:fill="auto"/>
          </w:tcPr>
          <w:p w:rsidR="00C46341" w:rsidRPr="00BA447B" w:rsidRDefault="00C46341" w:rsidP="005525FA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Определена на база на данни от теренното проучване през 2021. Размерът на гнездовата популация силно ще зависи от нивото на р. Дунав и наличието на воден стълб в блатото. </w:t>
            </w:r>
            <w:r w:rsidR="005525FA">
              <w:rPr>
                <w:rFonts w:ascii="Times New Roman" w:eastAsia="Calibri" w:hAnsi="Times New Roman"/>
              </w:rPr>
              <w:t>В</w:t>
            </w:r>
            <w:r w:rsidRPr="00C46341">
              <w:rPr>
                <w:rFonts w:ascii="Times New Roman" w:eastAsia="Calibri" w:hAnsi="Times New Roman"/>
              </w:rPr>
              <w:t xml:space="preserve"> периода на пълноводие (март-май) се очаква целевата стойност да бъде изпълнена</w:t>
            </w:r>
            <w:r w:rsidRPr="00BA447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66" w:type="dxa"/>
          </w:tcPr>
          <w:p w:rsidR="00C46341" w:rsidRPr="00C46341" w:rsidRDefault="00C46341" w:rsidP="0045303C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популацията на вида в зоната в размер от най-малко 2 гнездящи </w:t>
            </w:r>
            <w:proofErr w:type="spellStart"/>
            <w:r w:rsidRPr="00C46341">
              <w:rPr>
                <w:rFonts w:ascii="Times New Roman" w:eastAsia="Calibri" w:hAnsi="Times New Roman"/>
              </w:rPr>
              <w:t>дв</w:t>
            </w:r>
            <w:proofErr w:type="spellEnd"/>
            <w:r w:rsidRPr="00C46341">
              <w:rPr>
                <w:rFonts w:ascii="Times New Roman" w:eastAsia="Calibri" w:hAnsi="Times New Roman"/>
              </w:rPr>
              <w:t>.</w:t>
            </w:r>
            <w:r w:rsidR="005525FA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Редовен мониторинг</w:t>
            </w:r>
            <w:r w:rsidR="005525FA">
              <w:rPr>
                <w:rFonts w:ascii="Times New Roman" w:eastAsia="Calibri" w:hAnsi="Times New Roman"/>
              </w:rPr>
              <w:t xml:space="preserve"> като се следват методиките одобрени от ИАОС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</w:tr>
      <w:tr w:rsidR="00C46341" w:rsidRPr="00C46341" w:rsidTr="00306C1F">
        <w:trPr>
          <w:jc w:val="center"/>
        </w:trPr>
        <w:tc>
          <w:tcPr>
            <w:tcW w:w="1753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C46341">
              <w:rPr>
                <w:rFonts w:ascii="Times New Roman" w:eastAsia="Calibri" w:hAnsi="Times New Roman"/>
                <w:bCs/>
              </w:rPr>
              <w:t>Площ на подходящите гнездови местообитания на вида</w:t>
            </w:r>
          </w:p>
        </w:tc>
        <w:tc>
          <w:tcPr>
            <w:tcW w:w="1109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lang w:val="en-GB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185 </w:t>
            </w:r>
            <w:r w:rsidRPr="00C46341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2933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Изчислена на база на площта на блатото.</w:t>
            </w:r>
          </w:p>
        </w:tc>
        <w:tc>
          <w:tcPr>
            <w:tcW w:w="2166" w:type="dxa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площта на подходящите гнездови местообитания на вида в защитената зона, в размер на най-малко 185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  <w:r w:rsidRPr="00C46341">
              <w:rPr>
                <w:rFonts w:ascii="Times New Roman" w:eastAsia="Calibri" w:hAnsi="Times New Roman"/>
              </w:rPr>
              <w:t>.</w:t>
            </w:r>
          </w:p>
        </w:tc>
      </w:tr>
      <w:tr w:rsidR="00C46341" w:rsidRPr="00C46341" w:rsidTr="00306C1F">
        <w:trPr>
          <w:jc w:val="center"/>
        </w:trPr>
        <w:tc>
          <w:tcPr>
            <w:tcW w:w="1753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C46341">
              <w:rPr>
                <w:rFonts w:ascii="Times New Roman" w:eastAsia="Calibri" w:hAnsi="Times New Roman"/>
                <w:bCs/>
              </w:rPr>
              <w:t>Площ на подходящите хранителни местообитания на вида</w:t>
            </w:r>
            <w:r w:rsidRPr="00C46341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lang w:val="en-GB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250 </w:t>
            </w:r>
            <w:r w:rsidRPr="00C46341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2933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Включва гнездовото местообитание</w:t>
            </w:r>
            <w:r w:rsidRPr="00C46341">
              <w:rPr>
                <w:rFonts w:ascii="Times New Roman" w:eastAsia="Calibri" w:hAnsi="Times New Roman"/>
                <w:lang w:val="en-GB"/>
              </w:rPr>
              <w:t xml:space="preserve">, </w:t>
            </w:r>
            <w:r w:rsidRPr="00C46341">
              <w:rPr>
                <w:rFonts w:ascii="Times New Roman" w:eastAsia="Calibri" w:hAnsi="Times New Roman"/>
              </w:rPr>
              <w:t xml:space="preserve">откритите водни площи и каналите. Изчислена на база </w:t>
            </w:r>
            <w:r w:rsidRPr="00C46341">
              <w:rPr>
                <w:rFonts w:ascii="Times New Roman" w:eastAsia="Calibri" w:hAnsi="Times New Roman"/>
                <w:lang w:val="en-GB"/>
              </w:rPr>
              <w:t>GIS</w:t>
            </w:r>
            <w:r w:rsidRPr="00BA447B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анализ на подходящите местообитания и данни от теренните проучвания през 2021 г.</w:t>
            </w:r>
          </w:p>
        </w:tc>
        <w:tc>
          <w:tcPr>
            <w:tcW w:w="2166" w:type="dxa"/>
          </w:tcPr>
          <w:p w:rsidR="00C46341" w:rsidRPr="00C46341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площта на подходящите хранителни местообитания на вида в размер най-малко 250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  <w:r w:rsidRPr="00C46341">
              <w:rPr>
                <w:rFonts w:ascii="Times New Roman" w:eastAsia="Calibri" w:hAnsi="Times New Roman"/>
              </w:rPr>
              <w:t>.</w:t>
            </w:r>
          </w:p>
        </w:tc>
      </w:tr>
      <w:tr w:rsidR="00306C1F" w:rsidRPr="00C46341" w:rsidTr="00306C1F">
        <w:trPr>
          <w:jc w:val="center"/>
        </w:trPr>
        <w:tc>
          <w:tcPr>
            <w:tcW w:w="1753" w:type="dxa"/>
            <w:shd w:val="clear" w:color="auto" w:fill="auto"/>
          </w:tcPr>
          <w:p w:rsidR="00306C1F" w:rsidRPr="00C46341" w:rsidRDefault="00306C1F" w:rsidP="00306C1F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 xml:space="preserve">Екологично състояние на водните тела с местообитания на вида, </w:t>
            </w:r>
            <w:r w:rsidRPr="000E246D">
              <w:rPr>
                <w:rFonts w:ascii="Times New Roman" w:eastAsia="Calibri" w:hAnsi="Times New Roman"/>
                <w:b/>
              </w:rPr>
              <w:t>-</w:t>
            </w:r>
            <w:r w:rsidRPr="000E246D">
              <w:rPr>
                <w:rFonts w:ascii="Times New Roman" w:eastAsia="Calibri" w:hAnsi="Times New Roman"/>
              </w:rPr>
              <w:t>по биологичен елемент водни безгръбначни (JDS4-Aquatic Macroinvertebrates)</w:t>
            </w:r>
          </w:p>
        </w:tc>
        <w:tc>
          <w:tcPr>
            <w:tcW w:w="1109" w:type="dxa"/>
            <w:shd w:val="clear" w:color="auto" w:fill="auto"/>
          </w:tcPr>
          <w:p w:rsidR="00306C1F" w:rsidRPr="00C46341" w:rsidRDefault="00306C1F" w:rsidP="00306C1F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5 степенна скала</w:t>
            </w:r>
          </w:p>
        </w:tc>
        <w:tc>
          <w:tcPr>
            <w:tcW w:w="1101" w:type="dxa"/>
            <w:shd w:val="clear" w:color="auto" w:fill="auto"/>
          </w:tcPr>
          <w:p w:rsidR="00306C1F" w:rsidRPr="00C46341" w:rsidRDefault="00306C1F" w:rsidP="00306C1F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2933" w:type="dxa"/>
            <w:shd w:val="clear" w:color="auto" w:fill="auto"/>
          </w:tcPr>
          <w:tbl>
            <w:tblPr>
              <w:tblW w:w="312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2"/>
            </w:tblGrid>
            <w:tr w:rsidR="00306C1F" w:rsidRPr="000E246D" w:rsidTr="00E12B46">
              <w:trPr>
                <w:trHeight w:val="300"/>
                <w:jc w:val="center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306C1F" w:rsidRPr="000E246D" w:rsidRDefault="00306C1F" w:rsidP="00306C1F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306C1F" w:rsidRPr="000E246D" w:rsidTr="00E12B46">
              <w:trPr>
                <w:trHeight w:val="300"/>
                <w:jc w:val="center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306C1F" w:rsidRPr="000E246D" w:rsidRDefault="00306C1F" w:rsidP="00306C1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306C1F" w:rsidRPr="000E246D" w:rsidTr="00E12B46">
              <w:trPr>
                <w:trHeight w:val="300"/>
                <w:jc w:val="center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306C1F" w:rsidRPr="000E246D" w:rsidRDefault="00306C1F" w:rsidP="00306C1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306C1F" w:rsidRPr="000E246D" w:rsidTr="00E12B46">
              <w:trPr>
                <w:trHeight w:val="300"/>
                <w:jc w:val="center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06C1F" w:rsidRPr="000E246D" w:rsidRDefault="00306C1F" w:rsidP="00306C1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306C1F" w:rsidRPr="000E246D" w:rsidTr="00E12B46">
              <w:trPr>
                <w:trHeight w:val="300"/>
                <w:jc w:val="center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306C1F" w:rsidRPr="000E246D" w:rsidRDefault="00306C1F" w:rsidP="00306C1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306C1F" w:rsidRPr="000E246D" w:rsidTr="00E12B46">
              <w:trPr>
                <w:trHeight w:val="300"/>
                <w:jc w:val="center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306C1F" w:rsidRPr="000E246D" w:rsidRDefault="00306C1F" w:rsidP="00306C1F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306C1F" w:rsidRPr="00C46341" w:rsidRDefault="00306C1F" w:rsidP="00306C1F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 xml:space="preserve">Екологичното състояние на водите по р. Дунав по показател  водни безгръбначни (пункт Ново село) е оценено на </w:t>
            </w:r>
            <w:r w:rsidRPr="000E246D">
              <w:rPr>
                <w:rFonts w:ascii="Times New Roman" w:eastAsia="Calibri" w:hAnsi="Times New Roman"/>
                <w:b/>
              </w:rPr>
              <w:t xml:space="preserve">добро (2) </w:t>
            </w:r>
            <w:r w:rsidRPr="000E246D">
              <w:rPr>
                <w:rFonts w:ascii="Times New Roman" w:eastAsia="Calibri" w:hAnsi="Times New Roman"/>
              </w:rPr>
              <w:t>според доклада на JDS4 (2019-</w:t>
            </w:r>
            <w:r w:rsidRPr="000E246D">
              <w:rPr>
                <w:rFonts w:ascii="Times New Roman" w:eastAsia="Calibri" w:hAnsi="Times New Roman"/>
              </w:rPr>
              <w:lastRenderedPageBreak/>
              <w:t xml:space="preserve">2020, Табл. 1, стр. </w:t>
            </w:r>
            <w:r w:rsidRPr="000E246D">
              <w:rPr>
                <w:rFonts w:ascii="Times New Roman" w:eastAsia="Calibri" w:hAnsi="Times New Roman"/>
                <w:lang w:val="en-US"/>
              </w:rPr>
              <w:t>62</w:t>
            </w:r>
            <w:r w:rsidRPr="000E246D">
              <w:rPr>
                <w:rFonts w:ascii="Times New Roman" w:eastAsia="Calibri" w:hAnsi="Times New Roman"/>
              </w:rPr>
              <w:t>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66" w:type="dxa"/>
          </w:tcPr>
          <w:p w:rsidR="00306C1F" w:rsidRPr="00C46341" w:rsidRDefault="00306C1F" w:rsidP="00306C1F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Поддържане</w:t>
            </w:r>
            <w:r w:rsidRPr="000E246D">
              <w:rPr>
                <w:rFonts w:ascii="Times New Roman" w:eastAsia="Calibri" w:hAnsi="Times New Roman"/>
              </w:rPr>
              <w:t xml:space="preserve"> на екологичното състояние на водните тела с подходящи местообитания на вида, на стойности 2-Добро или подобряване ва стойност 1-Отлично състояние</w:t>
            </w:r>
          </w:p>
        </w:tc>
      </w:tr>
    </w:tbl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7A3248" w:rsidP="00C46341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C46341">
        <w:rPr>
          <w:rFonts w:ascii="Times New Roman" w:eastAsia="Calibri" w:hAnsi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BG0002104 „Цибърско блато”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Предвид наличната публикувана и непубликувана информация за опазването на гнездящата популация на белооката потапница в зоната, предлагаме следните промени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в червено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, касаещи оценката на числеността на гнездящата популация:</w:t>
      </w:r>
      <w:r w:rsidR="00354B79">
        <w:rPr>
          <w:rFonts w:ascii="Times New Roman" w:eastAsia="Calibri" w:hAnsi="Times New Roman"/>
          <w:sz w:val="24"/>
          <w:szCs w:val="24"/>
        </w:rPr>
        <w:t xml:space="preserve"> гнездовата численост да бъде променена от 5-20 </w:t>
      </w:r>
      <w:proofErr w:type="spellStart"/>
      <w:r w:rsidR="00354B79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="00354B79">
        <w:rPr>
          <w:rFonts w:ascii="Times New Roman" w:eastAsia="Calibri" w:hAnsi="Times New Roman"/>
          <w:sz w:val="24"/>
          <w:szCs w:val="24"/>
        </w:rPr>
        <w:t xml:space="preserve">. на 2-10 </w:t>
      </w:r>
      <w:proofErr w:type="spellStart"/>
      <w:r w:rsidR="00354B79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="00354B79">
        <w:rPr>
          <w:rFonts w:ascii="Times New Roman" w:eastAsia="Calibri" w:hAnsi="Times New Roman"/>
          <w:sz w:val="24"/>
          <w:szCs w:val="24"/>
        </w:rPr>
        <w:t>.; оценката за опазването на вида да бъде променена от „В“ на „С“ и общата оценка от „А“ на „В“.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240"/>
        <w:gridCol w:w="328"/>
        <w:gridCol w:w="483"/>
        <w:gridCol w:w="175"/>
        <w:gridCol w:w="175"/>
        <w:gridCol w:w="644"/>
        <w:gridCol w:w="682"/>
        <w:gridCol w:w="670"/>
        <w:gridCol w:w="652"/>
        <w:gridCol w:w="946"/>
        <w:gridCol w:w="1005"/>
        <w:gridCol w:w="658"/>
        <w:gridCol w:w="553"/>
        <w:gridCol w:w="612"/>
      </w:tblGrid>
      <w:tr w:rsidR="00C46341" w:rsidRPr="00C46341" w:rsidTr="00C46341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Species</w:t>
            </w:r>
            <w:proofErr w:type="spellEnd"/>
          </w:p>
        </w:tc>
        <w:tc>
          <w:tcPr>
            <w:tcW w:w="4131" w:type="dxa"/>
            <w:gridSpan w:val="6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Population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the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</w:p>
        </w:tc>
        <w:tc>
          <w:tcPr>
            <w:tcW w:w="3033" w:type="dxa"/>
            <w:gridSpan w:val="4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assessment</w:t>
            </w:r>
            <w:proofErr w:type="spellEnd"/>
          </w:p>
        </w:tc>
      </w:tr>
      <w:tr w:rsidR="00C46341" w:rsidRPr="00C46341" w:rsidTr="00C46341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Scientific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0" w:type="auto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Cat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D.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qual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</w:t>
            </w:r>
          </w:p>
        </w:tc>
      </w:tr>
      <w:tr w:rsidR="00C46341" w:rsidRPr="00C46341" w:rsidTr="00C46341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Iso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Glo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C46341" w:rsidRPr="00C46341" w:rsidTr="00C463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eastAsia="en-GB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val="en-GB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А0</w:t>
            </w:r>
            <w:r w:rsidRPr="00C46341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</w:rPr>
              <w:t>Aythya</w:t>
            </w:r>
            <w:proofErr w:type="spellEnd"/>
            <w:r w:rsidRPr="00C46341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</w:rPr>
              <w:t>nyroca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5525FA" w:rsidRDefault="00354B79" w:rsidP="00C4634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5525FA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5525FA" w:rsidRDefault="00C46341" w:rsidP="00C4634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5525FA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GB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5525FA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GB" w:eastAsia="en-GB"/>
              </w:rPr>
            </w:pPr>
            <w:r w:rsidRPr="005525FA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341" w:rsidRPr="005525FA" w:rsidRDefault="00C46341" w:rsidP="00C46341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5525FA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B</w:t>
            </w:r>
          </w:p>
        </w:tc>
      </w:tr>
    </w:tbl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702405" w:rsidRDefault="00C46341" w:rsidP="000B126E">
      <w:pPr>
        <w:pStyle w:val="Heading1"/>
        <w:rPr>
          <w:sz w:val="28"/>
        </w:rPr>
      </w:pPr>
      <w:bookmarkStart w:id="8" w:name="_Toc97036127"/>
      <w:proofErr w:type="spellStart"/>
      <w:r w:rsidRPr="00702405">
        <w:rPr>
          <w:sz w:val="28"/>
        </w:rPr>
        <w:t>Специфични</w:t>
      </w:r>
      <w:proofErr w:type="spellEnd"/>
      <w:r w:rsidRPr="00702405">
        <w:rPr>
          <w:sz w:val="28"/>
        </w:rPr>
        <w:t xml:space="preserve"> </w:t>
      </w:r>
      <w:proofErr w:type="spellStart"/>
      <w:r w:rsidRPr="00702405">
        <w:rPr>
          <w:sz w:val="28"/>
        </w:rPr>
        <w:t>цели</w:t>
      </w:r>
      <w:proofErr w:type="spellEnd"/>
      <w:r w:rsidRPr="00702405">
        <w:rPr>
          <w:sz w:val="28"/>
        </w:rPr>
        <w:t xml:space="preserve"> </w:t>
      </w:r>
      <w:proofErr w:type="spellStart"/>
      <w:r w:rsidRPr="00702405">
        <w:rPr>
          <w:sz w:val="28"/>
        </w:rPr>
        <w:t>за</w:t>
      </w:r>
      <w:proofErr w:type="spellEnd"/>
      <w:r w:rsidRPr="00702405">
        <w:rPr>
          <w:sz w:val="28"/>
        </w:rPr>
        <w:t xml:space="preserve"> А511 </w:t>
      </w:r>
      <w:r w:rsidRPr="00702405">
        <w:rPr>
          <w:i/>
          <w:sz w:val="28"/>
          <w:lang w:val="en-GB"/>
        </w:rPr>
        <w:t>Falco</w:t>
      </w:r>
      <w:r w:rsidRPr="00702405">
        <w:rPr>
          <w:i/>
          <w:sz w:val="28"/>
        </w:rPr>
        <w:t xml:space="preserve"> </w:t>
      </w:r>
      <w:r w:rsidRPr="00702405">
        <w:rPr>
          <w:i/>
          <w:sz w:val="28"/>
          <w:lang w:val="en-GB"/>
        </w:rPr>
        <w:t>cherrug</w:t>
      </w:r>
      <w:r w:rsidRPr="00702405">
        <w:rPr>
          <w:sz w:val="28"/>
        </w:rPr>
        <w:t xml:space="preserve"> (</w:t>
      </w:r>
      <w:proofErr w:type="spellStart"/>
      <w:r w:rsidRPr="00702405">
        <w:rPr>
          <w:sz w:val="28"/>
        </w:rPr>
        <w:t>Ловен</w:t>
      </w:r>
      <w:proofErr w:type="spellEnd"/>
      <w:r w:rsidRPr="00702405">
        <w:rPr>
          <w:sz w:val="28"/>
        </w:rPr>
        <w:t xml:space="preserve"> </w:t>
      </w:r>
      <w:proofErr w:type="spellStart"/>
      <w:r w:rsidRPr="00702405">
        <w:rPr>
          <w:sz w:val="28"/>
        </w:rPr>
        <w:t>сокол</w:t>
      </w:r>
      <w:proofErr w:type="spellEnd"/>
      <w:r w:rsidRPr="00702405">
        <w:rPr>
          <w:sz w:val="28"/>
        </w:rPr>
        <w:t>)</w:t>
      </w:r>
      <w:bookmarkEnd w:id="8"/>
    </w:p>
    <w:p w:rsidR="00C46341" w:rsidRPr="00C46341" w:rsidRDefault="00C46341" w:rsidP="00C46341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 на тялото: 47–55 cm. Размах на крилата: 105–129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>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Най-едрият сокол в България. Горната част на тялото и крилете са кафяви, гърдите и корема са светли с тъмни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напетнявания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гащите са тъмни.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Подкрилията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са с по-светла предна част и по-тъмна задна, контрастираща с по-светлите махови пера. Главата е светла с ясно изразена по-светла вежда и тънък тъмен „мустак“. Младите са с по-тъмно оперение и по-силно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напетнени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отдолу.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BA447B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 България ловният сокол е </w:t>
      </w:r>
      <w:r w:rsidR="005525FA" w:rsidRPr="00C46341">
        <w:rPr>
          <w:rFonts w:ascii="Times New Roman" w:eastAsia="Calibri" w:hAnsi="Times New Roman"/>
          <w:sz w:val="24"/>
          <w:szCs w:val="24"/>
        </w:rPr>
        <w:t>гнездящо</w:t>
      </w:r>
      <w:r w:rsidRPr="00C46341">
        <w:rPr>
          <w:rFonts w:ascii="Times New Roman" w:eastAsia="Calibri" w:hAnsi="Times New Roman"/>
          <w:sz w:val="24"/>
          <w:szCs w:val="24"/>
        </w:rPr>
        <w:t>-прелетен, постоянен и преминаващ вид (Симеонов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1990). У нас зимуват индивиди от по-северни европейски страни. Есенната миграция е най-ясно изразена през септември.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През размножителния период ловният сокол обитава обширни открити територии в хълмисти, нископланински и равнинни местообитания с наличие на скали, но също долини, проломи, ждрела. Ловните територии са открити пространства, влажни зони, нискостъблени гори, храсталаци по открити  места с нисък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тревостой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наличие на достатъчен брой дребни гризачи (особено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полевки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Microtus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spp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и лалугери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Spermophilus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cilellus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 или птици (обикновено с големина </w:t>
      </w:r>
      <w:r w:rsidR="005525FA">
        <w:rPr>
          <w:rFonts w:ascii="Times New Roman" w:eastAsia="Calibri" w:hAnsi="Times New Roman"/>
          <w:sz w:val="24"/>
          <w:szCs w:val="24"/>
        </w:rPr>
        <w:t>на</w:t>
      </w:r>
      <w:r w:rsidRPr="00C46341">
        <w:rPr>
          <w:rFonts w:ascii="Times New Roman" w:eastAsia="Calibri" w:hAnsi="Times New Roman"/>
          <w:sz w:val="24"/>
          <w:szCs w:val="24"/>
        </w:rPr>
        <w:t xml:space="preserve"> скорец до яребица). През зимата соколите се срещат в места с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висока концентрация на различни видове птици, използвани за храна – крайбрежия и други влажни зони, населени места, складове и силози за зърно, където ловуват на  полудиви  гълъби </w:t>
      </w:r>
      <w:proofErr w:type="spellStart"/>
      <w:r w:rsidR="005525FA">
        <w:rPr>
          <w:rFonts w:ascii="Times New Roman" w:eastAsia="Calibri" w:hAnsi="Times New Roman"/>
          <w:i/>
          <w:sz w:val="24"/>
          <w:szCs w:val="24"/>
        </w:rPr>
        <w:t>Columba</w:t>
      </w:r>
      <w:proofErr w:type="spellEnd"/>
      <w:r w:rsidR="005525FA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="005525FA">
        <w:rPr>
          <w:rFonts w:ascii="Times New Roman" w:eastAsia="Calibri" w:hAnsi="Times New Roman"/>
          <w:i/>
          <w:sz w:val="24"/>
          <w:szCs w:val="24"/>
        </w:rPr>
        <w:t>livia</w:t>
      </w:r>
      <w:proofErr w:type="spellEnd"/>
      <w:r w:rsidR="005525FA">
        <w:rPr>
          <w:rFonts w:ascii="Times New Roman" w:eastAsia="Calibri" w:hAnsi="Times New Roman"/>
          <w:i/>
          <w:sz w:val="24"/>
          <w:szCs w:val="24"/>
        </w:rPr>
        <w:t xml:space="preserve"> f. </w:t>
      </w:r>
      <w:r w:rsidR="005525FA">
        <w:rPr>
          <w:rFonts w:ascii="Times New Roman" w:eastAsia="Calibri" w:hAnsi="Times New Roman"/>
          <w:i/>
          <w:sz w:val="24"/>
          <w:szCs w:val="24"/>
          <w:lang w:val="en-US"/>
        </w:rPr>
        <w:t>d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omestica</w:t>
      </w:r>
      <w:proofErr w:type="spellEnd"/>
      <w:r w:rsidRPr="00BA447B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Янков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2013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. Гнезди в скални ниши и в стари гнезда на други птици на дървета. Снася 3-6 яйца, като има едно поколение годишно в периода март-юли.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Някои от предпочитаните местообитания са 91Е0, 91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F</w:t>
      </w:r>
      <w:r w:rsidRPr="00C46341">
        <w:rPr>
          <w:rFonts w:ascii="Times New Roman" w:eastAsia="Calibri" w:hAnsi="Times New Roman"/>
          <w:sz w:val="24"/>
          <w:szCs w:val="24"/>
        </w:rPr>
        <w:t xml:space="preserve">0, </w:t>
      </w:r>
      <w:r w:rsidRPr="00BA447B">
        <w:rPr>
          <w:rFonts w:ascii="Times New Roman" w:eastAsia="Calibri" w:hAnsi="Times New Roman"/>
          <w:sz w:val="24"/>
          <w:szCs w:val="24"/>
        </w:rPr>
        <w:t>6110, 8120</w:t>
      </w:r>
      <w:r w:rsidRPr="00C46341">
        <w:rPr>
          <w:rFonts w:ascii="Times New Roman" w:eastAsia="Calibri" w:hAnsi="Times New Roman"/>
          <w:sz w:val="24"/>
          <w:szCs w:val="24"/>
        </w:rPr>
        <w:t xml:space="preserve"> според Директивата за хабитатите (Кавръкова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2009).</w:t>
      </w:r>
    </w:p>
    <w:p w:rsidR="00C46341" w:rsidRPr="00C46341" w:rsidRDefault="00C46341" w:rsidP="00C46341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В България хранителният спектър на ловния сокол е слабо проучен и данните се базират предимно на отделни наблюдения. Съществуват сезонни, локални и индивидуални различия относно най-често използваната храна, освен това видът има способността бързо да се адаптира към най-изобилната и лесно достъпна храна в даден момент (Янков и др., 2013). Проучвания  в края на ХХ в. показват, че лалугерът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Spermophilus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citellus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 съставлява около 90% от храната на ловния сокол в България  (Симеонов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1990). Освен с лалугери, видът се храни и с различни видове мишки и полевки, както и с някои по-дребни видове птици (Янков и др., 2013).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 разпръснати и изолирани находища предимно в скалистите части на Стара планина, планините на Западна България, Родопите, Сакар и Странджа. Наблюдаван е през гнездовия сезон и в някои </w:t>
      </w:r>
      <w:r w:rsidR="005525FA" w:rsidRPr="00C46341">
        <w:rPr>
          <w:rFonts w:ascii="Times New Roman" w:eastAsia="Calibri" w:hAnsi="Times New Roman"/>
          <w:sz w:val="24"/>
          <w:szCs w:val="24"/>
        </w:rPr>
        <w:t>равнини</w:t>
      </w:r>
      <w:r w:rsidRPr="00C46341">
        <w:rPr>
          <w:rFonts w:ascii="Times New Roman" w:eastAsia="Calibri" w:hAnsi="Times New Roman"/>
          <w:sz w:val="24"/>
          <w:szCs w:val="24"/>
        </w:rPr>
        <w:t xml:space="preserve"> или хълмисти райони и в по-високи части на планините (Янков отг. ред., 2007). През 2018 г. бе открито заето гнездо от вида в Южна България. 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Включен е в Приложение 1 на Директивата за птиците, както и в Приложения 2 и 3 на ЗБР. Природозащитният статус на ловният сокол според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IUCN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е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EN</w:t>
      </w:r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Endangered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. Видът е включен в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SPEC</w:t>
      </w:r>
      <w:r w:rsidRPr="00BA447B">
        <w:rPr>
          <w:rFonts w:ascii="Times New Roman" w:eastAsia="Calibri" w:hAnsi="Times New Roman"/>
          <w:sz w:val="24"/>
          <w:szCs w:val="24"/>
        </w:rPr>
        <w:t xml:space="preserve"> 1</w:t>
      </w:r>
      <w:r w:rsidRPr="00C46341">
        <w:rPr>
          <w:rFonts w:ascii="Times New Roman" w:eastAsia="Calibri" w:hAnsi="Times New Roman"/>
          <w:sz w:val="24"/>
          <w:szCs w:val="24"/>
        </w:rPr>
        <w:t xml:space="preserve">. Включен е в Червената книга на Р България в категория „Критично застрашен“.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Съгласно Докладването от 2019 г. (за периода 20</w:t>
      </w:r>
      <w:r w:rsidRPr="00BA447B">
        <w:rPr>
          <w:rFonts w:ascii="Times New Roman" w:eastAsia="Calibri" w:hAnsi="Times New Roman"/>
          <w:sz w:val="24"/>
          <w:szCs w:val="24"/>
        </w:rPr>
        <w:t>13</w:t>
      </w:r>
      <w:r w:rsidRPr="00C46341">
        <w:rPr>
          <w:rFonts w:ascii="Times New Roman" w:eastAsia="Calibri" w:hAnsi="Times New Roman"/>
          <w:sz w:val="24"/>
          <w:szCs w:val="24"/>
        </w:rPr>
        <w:t xml:space="preserve"> – 2018 г.) националната гнездяща популация на вида се оценя на </w:t>
      </w:r>
      <w:r w:rsidRPr="00BA447B">
        <w:rPr>
          <w:rFonts w:ascii="Times New Roman" w:eastAsia="Calibri" w:hAnsi="Times New Roman"/>
          <w:sz w:val="24"/>
          <w:szCs w:val="24"/>
        </w:rPr>
        <w:t>0</w:t>
      </w:r>
      <w:r w:rsidRPr="00C46341">
        <w:rPr>
          <w:rFonts w:ascii="Times New Roman" w:eastAsia="Calibri" w:hAnsi="Times New Roman"/>
          <w:sz w:val="24"/>
          <w:szCs w:val="24"/>
        </w:rPr>
        <w:t xml:space="preserve"> – 10 двойки. Краткосрочната тенденция на популацията (за периода 2000 – 2018 г.) е намаляваща, а дългосрочната (за периода 1980 – 2018 г.) – също намаляваща. Краткосрочната тенденция на популацията в рамките на Натура 2000 е неизвестна.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Зимуващата популация (за периода 2013 – 2018 г.) е оценена на 5 – 10 индивида. Краткосрочната тенденция на популацията (за периода 2007 – 2018 г.) е неизвестна, а дългосрочната (за периода 1980 – 2018 г.) – също неизвестна.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Мигриращата национална популация (за периода 2013 – 2018 г.) е оценена на 50 – 80 индивида.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За гнездящата, мигриращата и зимуващата популация са посочени следните заплахи и влияния: A04, G05, F03, A02 и D06.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5525F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в СЗЗ BG0002104 „Цибърско блато“</w:t>
      </w:r>
    </w:p>
    <w:p w:rsidR="00C46341" w:rsidRPr="00BA447B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 видът е мигриращ. Според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мигриращата популация на ловния сокол се оценява на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 1-2 индивида</w:t>
      </w:r>
      <w:r w:rsidRPr="00C46341">
        <w:rPr>
          <w:rFonts w:ascii="Times New Roman" w:eastAsia="Calibri" w:hAnsi="Times New Roman"/>
          <w:sz w:val="24"/>
          <w:szCs w:val="24"/>
        </w:rPr>
        <w:t>, което е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525FA">
        <w:rPr>
          <w:rFonts w:ascii="Times New Roman" w:eastAsia="Calibri" w:hAnsi="Times New Roman"/>
          <w:sz w:val="24"/>
          <w:szCs w:val="24"/>
        </w:rPr>
        <w:t>2 - 2,5 % от националната мигрираща популация (оценка „С“). Опазването на вида е отлично (оценка „А“),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популацията не е изолирана</w:t>
      </w:r>
      <w:r w:rsidR="00870856">
        <w:rPr>
          <w:rFonts w:ascii="Times New Roman" w:eastAsia="Calibri" w:hAnsi="Times New Roman"/>
          <w:sz w:val="24"/>
          <w:szCs w:val="24"/>
        </w:rPr>
        <w:t xml:space="preserve">, но е </w:t>
      </w:r>
      <w:r w:rsidR="00870856">
        <w:rPr>
          <w:rFonts w:ascii="Times New Roman" w:eastAsia="Calibri" w:hAnsi="Times New Roman"/>
          <w:sz w:val="24"/>
          <w:szCs w:val="24"/>
        </w:rPr>
        <w:lastRenderedPageBreak/>
        <w:t>на границата на ареала си</w:t>
      </w:r>
      <w:r w:rsidRPr="00C46341">
        <w:rPr>
          <w:rFonts w:ascii="Times New Roman" w:eastAsia="Calibri" w:hAnsi="Times New Roman"/>
          <w:sz w:val="24"/>
          <w:szCs w:val="24"/>
        </w:rPr>
        <w:t xml:space="preserve"> (оценка „В“). Общата оценка на стойността на зоната за съхранение на вида е „В“ – добра.</w:t>
      </w:r>
    </w:p>
    <w:p w:rsidR="00C46341" w:rsidRPr="005525FA" w:rsidRDefault="005525FA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525FA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5525FA">
        <w:rPr>
          <w:rFonts w:ascii="Times New Roman" w:eastAsia="Calibri" w:hAnsi="Times New Roman"/>
          <w:b/>
          <w:sz w:val="24"/>
          <w:szCs w:val="24"/>
        </w:rPr>
        <w:t xml:space="preserve">Анализ на наличната информация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Ловният сокол е изключително рядък вид в района на СЗЗ „Цибърско блато“. Последните десет години няма данни за наблюдение на вида в СЗЗ. Най – близкото регистрирано наблюдение на ловен сокол е от 2001 г. в района на село Златия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Матеева, 2013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По време на теренното проучване през 2021 г. видът не беше установен. Единични птици са наблюдавани в района на река Дунав по време на миграции и скитане, но не в конкретната СЗЗ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  <w:lang w:val="en-GB"/>
        </w:rPr>
        <w:t>Cheshmedzhiev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  <w:lang w:val="en-GB"/>
        </w:rPr>
        <w:t>et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  <w:lang w:val="en-GB"/>
        </w:rPr>
        <w:t>al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., 2019)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В рамките на целеви проучвания върху есенната миграция на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рееещи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се птици, в района на село Златия през 2009 г., не са установени ловни соколи (Чешмеджиев,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непубл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данни). От 2008 г. насам се провеждат сателитни проследявания на млади ловни соколи от Унгария, а по-късно и от Словакия и Украйна, като поне 9 птици са преминавали през България, като вероятно 1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инд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е преминал над територията на СЗЗ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Матеева и Янков, 2013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C46341">
        <w:rPr>
          <w:rFonts w:ascii="Times New Roman" w:eastAsia="Calibri" w:hAnsi="Times New Roman"/>
          <w:sz w:val="24"/>
          <w:szCs w:val="24"/>
        </w:rPr>
        <w:t>Необходимо е прилагане на адекватен мониторинг в периода на миграция и скитане на вида, за да се изясни числеността му в зоната.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>Поради липсата на наблюдения на ловен сокол в СЗЗ „Цибърско блато“ последните поне 10 години, не могат да се посочат конкретни и детайлни заплахи за вида в изследвания район.</w:t>
      </w:r>
    </w:p>
    <w:p w:rsidR="00C46341" w:rsidRPr="00C46341" w:rsidRDefault="005525FA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A3248">
        <w:rPr>
          <w:rFonts w:ascii="Times New Roman" w:eastAsia="Calibri" w:hAnsi="Times New Roman"/>
          <w:b/>
          <w:sz w:val="24"/>
          <w:szCs w:val="24"/>
        </w:rPr>
        <w:t>Параметри за определяне на специфичните природозащитни цели за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231"/>
        <w:gridCol w:w="1226"/>
        <w:gridCol w:w="2599"/>
        <w:gridCol w:w="2666"/>
      </w:tblGrid>
      <w:tr w:rsidR="00AE408F" w:rsidRPr="00C46341" w:rsidTr="00C46341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AE408F" w:rsidRPr="00C46341" w:rsidTr="00C46341">
        <w:trPr>
          <w:jc w:val="center"/>
        </w:trPr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C46341">
              <w:rPr>
                <w:rFonts w:ascii="Times New Roman" w:eastAsia="Calibri" w:hAnsi="Times New Roman"/>
                <w:bCs/>
              </w:rPr>
              <w:t>Размер на мигриращата популация</w:t>
            </w:r>
          </w:p>
        </w:tc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Брой индивиди</w:t>
            </w:r>
          </w:p>
        </w:tc>
        <w:tc>
          <w:tcPr>
            <w:tcW w:w="0" w:type="auto"/>
            <w:shd w:val="clear" w:color="auto" w:fill="auto"/>
          </w:tcPr>
          <w:p w:rsidR="00C46341" w:rsidRPr="00C46341" w:rsidRDefault="00B679A7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Най-малко 1 </w:t>
            </w:r>
            <w:proofErr w:type="spellStart"/>
            <w:r>
              <w:rPr>
                <w:rFonts w:ascii="Times New Roman" w:eastAsia="Calibri" w:hAnsi="Times New Roman"/>
              </w:rPr>
              <w:t>инд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46341" w:rsidRPr="00C46341" w:rsidRDefault="00AE408F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Определена от СФД за зоната. </w:t>
            </w:r>
            <w:r w:rsidR="007A3248">
              <w:rPr>
                <w:rFonts w:ascii="Times New Roman" w:eastAsia="Calibri" w:hAnsi="Times New Roman"/>
              </w:rPr>
              <w:t>С</w:t>
            </w:r>
            <w:r w:rsidR="00C46341" w:rsidRPr="00C46341">
              <w:rPr>
                <w:rFonts w:ascii="Times New Roman" w:eastAsia="Calibri" w:hAnsi="Times New Roman"/>
              </w:rPr>
              <w:t>тойност</w:t>
            </w:r>
            <w:r w:rsidR="007A3248">
              <w:rPr>
                <w:rFonts w:ascii="Times New Roman" w:eastAsia="Calibri" w:hAnsi="Times New Roman"/>
              </w:rPr>
              <w:t>та на преминаващата популация</w:t>
            </w:r>
            <w:r w:rsidR="00C46341" w:rsidRPr="00C46341">
              <w:rPr>
                <w:rFonts w:ascii="Times New Roman" w:eastAsia="Calibri" w:hAnsi="Times New Roman"/>
              </w:rPr>
              <w:t xml:space="preserve"> трябва да се изясни чрез провеждане на допълнително проучване по време на миграции и скитания на вида.</w:t>
            </w:r>
          </w:p>
        </w:tc>
        <w:tc>
          <w:tcPr>
            <w:tcW w:w="0" w:type="auto"/>
          </w:tcPr>
          <w:p w:rsidR="00C46341" w:rsidRPr="00BA447B" w:rsidRDefault="00B679A7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Поддържане на популацията в размер най-малко 1 </w:t>
            </w:r>
            <w:proofErr w:type="spellStart"/>
            <w:r>
              <w:rPr>
                <w:rFonts w:ascii="Times New Roman" w:eastAsia="Calibri" w:hAnsi="Times New Roman"/>
              </w:rPr>
              <w:t>инд</w:t>
            </w:r>
            <w:proofErr w:type="spellEnd"/>
            <w:r>
              <w:rPr>
                <w:rFonts w:ascii="Times New Roman" w:eastAsia="Calibri" w:hAnsi="Times New Roman"/>
              </w:rPr>
              <w:t xml:space="preserve">. </w:t>
            </w:r>
            <w:r w:rsidR="00C46341" w:rsidRPr="00C46341">
              <w:rPr>
                <w:rFonts w:ascii="Times New Roman" w:eastAsia="Calibri" w:hAnsi="Times New Roman"/>
              </w:rPr>
              <w:t xml:space="preserve">Извършване на редовен мониторинг на пролетната и </w:t>
            </w:r>
            <w:r w:rsidR="007A3248" w:rsidRPr="00C46341">
              <w:rPr>
                <w:rFonts w:ascii="Times New Roman" w:eastAsia="Calibri" w:hAnsi="Times New Roman"/>
              </w:rPr>
              <w:t>есенната</w:t>
            </w:r>
            <w:r w:rsidR="00C46341" w:rsidRPr="00C46341">
              <w:rPr>
                <w:rFonts w:ascii="Times New Roman" w:eastAsia="Calibri" w:hAnsi="Times New Roman"/>
              </w:rPr>
              <w:t xml:space="preserve"> миграция на реещи се птици в СЗЗ</w:t>
            </w:r>
            <w:r w:rsidR="007A3248">
              <w:rPr>
                <w:rFonts w:ascii="Times New Roman" w:eastAsia="Calibri" w:hAnsi="Times New Roman"/>
              </w:rPr>
              <w:t xml:space="preserve"> като се следват одобрените от ИАОС методики</w:t>
            </w:r>
            <w:r w:rsidR="00C46341" w:rsidRPr="00C46341">
              <w:rPr>
                <w:rFonts w:ascii="Times New Roman" w:eastAsia="Calibri" w:hAnsi="Times New Roman"/>
              </w:rPr>
              <w:t>.</w:t>
            </w:r>
          </w:p>
        </w:tc>
      </w:tr>
      <w:tr w:rsidR="00AE408F" w:rsidRPr="00C46341" w:rsidTr="00C46341">
        <w:trPr>
          <w:jc w:val="center"/>
        </w:trPr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C46341">
              <w:rPr>
                <w:rFonts w:ascii="Times New Roman" w:eastAsia="Calibri" w:hAnsi="Times New Roman"/>
                <w:bCs/>
              </w:rPr>
              <w:t>Площ на подходящите хранителни местообитания на вида</w:t>
            </w:r>
            <w:r w:rsidRPr="00C46341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46341" w:rsidRPr="00C46341" w:rsidRDefault="00C46341" w:rsidP="007A3248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</w:t>
            </w:r>
            <w:r w:rsidRPr="00C46341">
              <w:rPr>
                <w:rFonts w:ascii="Times New Roman" w:eastAsia="Calibri" w:hAnsi="Times New Roman"/>
                <w:lang w:val="en-GB"/>
              </w:rPr>
              <w:t>118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Изчислена на база наличието на гори в рамките на СЗЗ. Данните са взети от </w:t>
            </w:r>
            <w:r w:rsidR="00C56A51">
              <w:rPr>
                <w:rFonts w:ascii="Times New Roman" w:eastAsia="Calibri" w:hAnsi="Times New Roman"/>
              </w:rPr>
              <w:t>СФД</w:t>
            </w:r>
            <w:r w:rsidRPr="00C46341">
              <w:rPr>
                <w:rFonts w:ascii="Times New Roman" w:eastAsia="Calibri" w:hAnsi="Times New Roman"/>
              </w:rPr>
              <w:t xml:space="preserve"> като % на местообитание </w:t>
            </w:r>
            <w:r w:rsidRPr="00C46341">
              <w:rPr>
                <w:rFonts w:ascii="Times New Roman" w:eastAsia="Calibri" w:hAnsi="Times New Roman"/>
                <w:lang w:val="en-GB"/>
              </w:rPr>
              <w:t>N</w:t>
            </w:r>
            <w:r w:rsidRPr="00BA447B">
              <w:rPr>
                <w:rFonts w:ascii="Times New Roman" w:eastAsia="Calibri" w:hAnsi="Times New Roman"/>
              </w:rPr>
              <w:t xml:space="preserve">16 – </w:t>
            </w:r>
            <w:r w:rsidRPr="00C46341">
              <w:rPr>
                <w:rFonts w:ascii="Times New Roman" w:eastAsia="Calibri" w:hAnsi="Times New Roman"/>
              </w:rPr>
              <w:t>широколистни гори.</w:t>
            </w:r>
          </w:p>
        </w:tc>
        <w:tc>
          <w:tcPr>
            <w:tcW w:w="0" w:type="auto"/>
          </w:tcPr>
          <w:p w:rsidR="00C46341" w:rsidRPr="00C46341" w:rsidRDefault="00C46341" w:rsidP="007A3248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Поддържане на площта на подходящите местообитания на вида в размер най-малко 118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</w:tr>
      <w:tr w:rsidR="00AE408F" w:rsidRPr="00C46341" w:rsidTr="00C46341">
        <w:trPr>
          <w:jc w:val="center"/>
        </w:trPr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>Местообитание на вида:</w:t>
            </w:r>
            <w:r w:rsidRPr="00C46341">
              <w:rPr>
                <w:rFonts w:ascii="Times New Roman" w:eastAsia="Calibri" w:hAnsi="Times New Roman"/>
              </w:rPr>
              <w:t xml:space="preserve"> Наличие на едроразмерни/ биотопни дървета,</w:t>
            </w:r>
            <w:r w:rsidRPr="00BA447B"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в групи</w:t>
            </w:r>
          </w:p>
        </w:tc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Брой дървета на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  <w:r w:rsidRPr="00C46341">
              <w:rPr>
                <w:rFonts w:ascii="Times New Roman" w:eastAsia="Calibri" w:hAnsi="Times New Roman"/>
              </w:rPr>
              <w:t>, в група</w:t>
            </w:r>
          </w:p>
        </w:tc>
        <w:tc>
          <w:tcPr>
            <w:tcW w:w="0" w:type="auto"/>
            <w:shd w:val="clear" w:color="auto" w:fill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5 броя на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  <w:r w:rsidRPr="00C46341">
              <w:rPr>
                <w:rFonts w:ascii="Times New Roman" w:eastAsia="Calibri" w:hAnsi="Times New Roman"/>
              </w:rPr>
              <w:t>, в група</w:t>
            </w:r>
          </w:p>
        </w:tc>
        <w:tc>
          <w:tcPr>
            <w:tcW w:w="0" w:type="auto"/>
            <w:shd w:val="clear" w:color="auto" w:fill="auto"/>
          </w:tcPr>
          <w:p w:rsidR="00C46341" w:rsidRPr="00BA447B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BA447B">
              <w:rPr>
                <w:rFonts w:ascii="Times New Roman" w:eastAsia="Calibri" w:hAnsi="Times New Roman"/>
              </w:rPr>
              <w:t xml:space="preserve">Целевата стойност на показателя е съобразена с посочената в Наредба № 8 от 05.08.2011 г. за </w:t>
            </w:r>
            <w:proofErr w:type="spellStart"/>
            <w:r w:rsidRPr="00BA447B">
              <w:rPr>
                <w:rFonts w:ascii="Times New Roman" w:eastAsia="Calibri" w:hAnsi="Times New Roman"/>
              </w:rPr>
              <w:t>сечите</w:t>
            </w:r>
            <w:proofErr w:type="spellEnd"/>
            <w:r w:rsidRPr="00BA447B">
              <w:rPr>
                <w:rFonts w:ascii="Times New Roman" w:eastAsia="Calibri" w:hAnsi="Times New Roman"/>
              </w:rPr>
              <w:t xml:space="preserve"> в горите, обновена от 29.09.2020 г.</w:t>
            </w:r>
          </w:p>
        </w:tc>
        <w:tc>
          <w:tcPr>
            <w:tcW w:w="0" w:type="auto"/>
          </w:tcPr>
          <w:p w:rsidR="00C46341" w:rsidRPr="00C46341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Поддържане на състоянието по този параметър. Редовен мониторинг.</w:t>
            </w:r>
          </w:p>
        </w:tc>
      </w:tr>
    </w:tbl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C46341" w:rsidRPr="00C46341" w:rsidRDefault="000B126E" w:rsidP="00C46341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C46341">
        <w:rPr>
          <w:rFonts w:ascii="Times New Roman" w:eastAsia="Calibri" w:hAnsi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BG0002104 „Цибърско блато”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Предвид липсата на налична информация за настоящата концентрираща се численост на ловния сокол в защитената зона по време на миграция, не може да бъде направена актуализация на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702405" w:rsidRDefault="00C46341" w:rsidP="000B126E">
      <w:pPr>
        <w:pStyle w:val="Heading1"/>
        <w:rPr>
          <w:sz w:val="28"/>
          <w:lang w:val="bg-BG"/>
        </w:rPr>
      </w:pPr>
      <w:bookmarkStart w:id="9" w:name="_Toc97036128"/>
      <w:r w:rsidRPr="00702405">
        <w:rPr>
          <w:sz w:val="28"/>
          <w:lang w:val="bg-BG"/>
        </w:rPr>
        <w:t xml:space="preserve">Специфични цели за А123 </w:t>
      </w:r>
      <w:proofErr w:type="spellStart"/>
      <w:r w:rsidRPr="00702405">
        <w:rPr>
          <w:i/>
          <w:sz w:val="28"/>
        </w:rPr>
        <w:t>Gallinula</w:t>
      </w:r>
      <w:proofErr w:type="spellEnd"/>
      <w:r w:rsidRPr="00702405">
        <w:rPr>
          <w:i/>
          <w:sz w:val="28"/>
          <w:lang w:val="ru-RU"/>
        </w:rPr>
        <w:t xml:space="preserve"> </w:t>
      </w:r>
      <w:proofErr w:type="spellStart"/>
      <w:r w:rsidRPr="00702405">
        <w:rPr>
          <w:i/>
          <w:sz w:val="28"/>
        </w:rPr>
        <w:t>chloropus</w:t>
      </w:r>
      <w:proofErr w:type="spellEnd"/>
      <w:r w:rsidRPr="00702405">
        <w:rPr>
          <w:sz w:val="28"/>
          <w:lang w:val="bg-BG"/>
        </w:rPr>
        <w:t xml:space="preserve"> (Зеленоножка)</w:t>
      </w:r>
      <w:bookmarkEnd w:id="9"/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7A324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 на тялото 32-35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 xml:space="preserve">, размах на крилата: 50-55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 Главата, вратът, шията и гърдите са черно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C46341">
        <w:rPr>
          <w:rFonts w:ascii="Times New Roman" w:eastAsia="Calibri" w:hAnsi="Times New Roman"/>
          <w:sz w:val="24"/>
          <w:szCs w:val="24"/>
        </w:rPr>
        <w:t>сиви. Горната страна на тялото маслинено кафява. Коремът е тъмносив. Челната пластинка яркочервена. Краката са жълтеникаво зелени. Двата пола трудно различими един от друг. Плува, като в такт с движението на краката си поклаща главата. Подплашена бяга по водната повърхност като си помага с крилата.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Постоянен вид по Черноморското крайбрежие и в Тракия и прелетен в останалата територия на страната. Миграцията по Черноморското крайбрежие е март-април и септември-октомври. Размножителния период е от април до август.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Снасянето на яйцата е в началото на април (ез. Сребърна) или в края на април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</w:rPr>
        <w:t>Симеонов и др., 1990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Както в миналото, така и сега е широкоразпространена гнездяща птица във влажни зони от всякакъв размер и характер.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Гнездото е разположено сред папур или тръстика, изградено е от сухи стъбла на тръстика и листа от папур. 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Симеонов и др., 1990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Най-предпочитаните от зеленоножката водоеми имат следните характеристики: имат малка площ и са плитки (5-100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>); имат широка ивица от крайбрежна растителност, като в най-голямо количество трябва да е папура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Typha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sp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.)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Cempulik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1993). В езерото Ери в САЩ е гнездовата плътност варира между 0,2 и 4,6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./1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ha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Плътността на гнездящите индивиди е най-голяма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полупостоянни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наводнени влажни зони с теснолистна крайбрежна растителност, с изобилие от потопена водна растителност, като съотношението между откритите водни площи и тези с растителност е 1: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1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Brackney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and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Bookhout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 1982). Подходящи вероятно са местообитания с кодове 3130, 3140, 3150, 3160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Pr="00C46341">
        <w:rPr>
          <w:rFonts w:ascii="Times New Roman" w:eastAsia="Calibri" w:hAnsi="Times New Roman"/>
          <w:sz w:val="24"/>
          <w:szCs w:val="24"/>
        </w:rPr>
        <w:t>3260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и 3270 според Директивата за хабитатите (Кавръкова и др. 2009).</w:t>
      </w:r>
    </w:p>
    <w:p w:rsidR="00C46341" w:rsidRPr="00C46341" w:rsidRDefault="00C46341" w:rsidP="00C46341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 стомасите на 14 изследвани птици през декември и януари са намерени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Coleoptera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– ларви,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Dytiscidae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– ларви,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Hydrophilidae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Cerambicidae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Chrysomelidae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Zebrina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detrita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Cyperus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sp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Bitomus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sp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Ceratophilum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sp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Sarganium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sp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 и др. (Симеонов и др., 1990).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7A324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 неравномерно петнисто разпространение в равнинните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низинните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части на цялата страна, най-широко покрай р. Дунав и в Дунавската равнина, Тракийската низина, по Черноморското крайбрежие, по поречията на по-големите реки. На места и в по-ниските части на планините, в преобладаващо гористи (Странджа) или сухи каменисти (Източни Родопи) райони, където гнезди и в много малки влажни зони с блатна растителност (Янков,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>отг. ред., 2007). В равнините и планините се среща до 1000 м надморска височина (Симеонов и др., 1990).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Включен в Приложение 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2</w:t>
      </w:r>
      <w:r w:rsidRPr="00C46341">
        <w:rPr>
          <w:rFonts w:ascii="Times New Roman" w:eastAsia="Calibri" w:hAnsi="Times New Roman"/>
          <w:sz w:val="24"/>
          <w:szCs w:val="24"/>
        </w:rPr>
        <w:t xml:space="preserve">Б на Директивата за птиците. Според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IUCN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–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LC</w:t>
      </w:r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Least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Concern</w:t>
      </w:r>
      <w:r w:rsidRPr="00C46341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Pr="00C46341">
        <w:rPr>
          <w:rFonts w:ascii="Times New Roman" w:eastAsia="Calibri" w:hAnsi="Times New Roman"/>
          <w:sz w:val="24"/>
          <w:szCs w:val="24"/>
        </w:rPr>
        <w:t xml:space="preserve">за територията на континентална Европа –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LC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Pr="00C46341">
        <w:rPr>
          <w:rFonts w:ascii="Times New Roman" w:eastAsia="Calibri" w:hAnsi="Times New Roman"/>
          <w:sz w:val="24"/>
          <w:szCs w:val="24"/>
        </w:rPr>
        <w:t xml:space="preserve">Не е включен в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SPEC</w:t>
      </w:r>
      <w:r w:rsidRPr="00C46341">
        <w:rPr>
          <w:rFonts w:ascii="Times New Roman" w:eastAsia="Calibri" w:hAnsi="Times New Roman"/>
          <w:sz w:val="24"/>
          <w:szCs w:val="24"/>
        </w:rPr>
        <w:t xml:space="preserve"> категориите. Не е включен в Червената книга на България. 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от 2019 г. (за периода 2005 – 2018 г.) националната </w:t>
      </w:r>
      <w:r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гнездяща </w:t>
      </w:r>
      <w:r w:rsidRPr="00C46341">
        <w:rPr>
          <w:rFonts w:ascii="Times New Roman" w:eastAsia="Calibri" w:hAnsi="Times New Roman"/>
          <w:sz w:val="24"/>
          <w:szCs w:val="24"/>
        </w:rPr>
        <w:t>популация на вида се оценя на 5000 – 12 0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00</w:t>
      </w:r>
      <w:r w:rsidRPr="00C46341">
        <w:rPr>
          <w:rFonts w:ascii="Times New Roman" w:eastAsia="Calibri" w:hAnsi="Times New Roman"/>
          <w:sz w:val="24"/>
          <w:szCs w:val="24"/>
        </w:rPr>
        <w:t xml:space="preserve"> двойки. Краткосрочната тенденция на популацията (за периода 2000 – 2018 г.) е </w:t>
      </w:r>
      <w:r w:rsidRPr="007A3248">
        <w:rPr>
          <w:rFonts w:ascii="Times New Roman" w:eastAsia="Calibri" w:hAnsi="Times New Roman"/>
          <w:sz w:val="24"/>
          <w:szCs w:val="24"/>
        </w:rPr>
        <w:t>стабилна, а дългосрочната (за периода 1980 – 2018 г.) също е стабилна.</w:t>
      </w:r>
      <w:r w:rsidR="007A3248">
        <w:rPr>
          <w:rFonts w:ascii="Times New Roman" w:eastAsia="Calibri" w:hAnsi="Times New Roman"/>
          <w:sz w:val="24"/>
          <w:szCs w:val="24"/>
        </w:rPr>
        <w:t xml:space="preserve"> Не </w:t>
      </w:r>
      <w:r w:rsidRPr="00C46341">
        <w:rPr>
          <w:rFonts w:ascii="Times New Roman" w:eastAsia="Calibri" w:hAnsi="Times New Roman"/>
          <w:sz w:val="24"/>
          <w:szCs w:val="24"/>
        </w:rPr>
        <w:t>са посочени заплахи и влияния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3.</w:t>
      </w:r>
      <w:r w:rsidR="007A324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bCs/>
          <w:sz w:val="24"/>
          <w:szCs w:val="24"/>
        </w:rPr>
        <w:t>Състояние в специална защитена зона (СЗЗ) BG0002104 „Цибърско блато“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Според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гнездящата </w:t>
      </w:r>
      <w:r w:rsidRPr="00C46341">
        <w:rPr>
          <w:rFonts w:ascii="Times New Roman" w:eastAsia="Calibri" w:hAnsi="Times New Roman"/>
          <w:sz w:val="24"/>
          <w:szCs w:val="24"/>
        </w:rPr>
        <w:t xml:space="preserve">популация на вида се оценява на </w:t>
      </w:r>
      <w:r w:rsidRPr="00C46341">
        <w:rPr>
          <w:rFonts w:ascii="Times New Roman" w:eastAsia="Calibri" w:hAnsi="Times New Roman"/>
          <w:b/>
          <w:sz w:val="24"/>
          <w:szCs w:val="24"/>
          <w:lang w:val="ru-RU"/>
        </w:rPr>
        <w:t>3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 двойки</w:t>
      </w:r>
      <w:r w:rsidRPr="00C46341">
        <w:rPr>
          <w:rFonts w:ascii="Times New Roman" w:eastAsia="Calibri" w:hAnsi="Times New Roman"/>
          <w:sz w:val="24"/>
          <w:szCs w:val="24"/>
        </w:rPr>
        <w:t xml:space="preserve">, което е 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0,03-0,06 </w:t>
      </w:r>
      <w:r w:rsidRPr="00C46341">
        <w:rPr>
          <w:rFonts w:ascii="Times New Roman" w:eastAsia="Calibri" w:hAnsi="Times New Roman"/>
          <w:sz w:val="24"/>
          <w:szCs w:val="24"/>
        </w:rPr>
        <w:t>% от националната гнездяща популация (оценка „C“). Опазването на вида е добро (оценка „B“), популацията не е изолирана в рамките на разширен ареал на разпространение (оценка „С“). Общата оценка на стойността на зоната за съхранение на вида е „С“ – значима стойност.</w:t>
      </w:r>
    </w:p>
    <w:p w:rsidR="00C46341" w:rsidRPr="007A3248" w:rsidRDefault="007A3248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A3248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7A3248">
        <w:rPr>
          <w:rFonts w:ascii="Times New Roman" w:eastAsia="Calibri" w:hAnsi="Times New Roman"/>
          <w:b/>
          <w:sz w:val="24"/>
          <w:szCs w:val="24"/>
        </w:rPr>
        <w:t xml:space="preserve">Анализ на наличната информация </w:t>
      </w:r>
    </w:p>
    <w:p w:rsidR="00C46341" w:rsidRPr="007A3248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Зеленоножката се среща целогодишно в средната Дунавска равнина,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като само през зимата е по-малочислена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(Шурулинков и др.</w:t>
      </w:r>
      <w:r w:rsidR="007A3248">
        <w:rPr>
          <w:rFonts w:ascii="Times New Roman" w:eastAsia="Calibri" w:hAnsi="Times New Roman"/>
          <w:sz w:val="24"/>
          <w:szCs w:val="24"/>
          <w:lang w:val="ru-RU"/>
        </w:rPr>
        <w:t>,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2005)</w:t>
      </w:r>
      <w:r w:rsidRPr="00C46341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Оценката на гнездовата ѝ численост е затруднена поради трудностите при изброяването на птиците, </w:t>
      </w:r>
      <w:r w:rsidR="007A3248">
        <w:rPr>
          <w:rFonts w:ascii="Times New Roman" w:eastAsia="Calibri" w:hAnsi="Times New Roman"/>
          <w:sz w:val="24"/>
          <w:szCs w:val="24"/>
        </w:rPr>
        <w:t>тъй като</w:t>
      </w:r>
      <w:r w:rsidRPr="00C46341">
        <w:rPr>
          <w:rFonts w:ascii="Times New Roman" w:eastAsia="Calibri" w:hAnsi="Times New Roman"/>
          <w:sz w:val="24"/>
          <w:szCs w:val="24"/>
        </w:rPr>
        <w:t xml:space="preserve"> се придържат близо да гъстите масиви от папур и тръстика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Shurulinkov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et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>. 2019</w:t>
      </w:r>
      <w:r w:rsidRPr="00C46341">
        <w:rPr>
          <w:rFonts w:ascii="Times New Roman" w:eastAsia="Calibri" w:hAnsi="Times New Roman"/>
          <w:sz w:val="24"/>
          <w:szCs w:val="24"/>
        </w:rPr>
        <w:t>). В ОВМ „Цибърско блато“ видът не е посочен  (Костадинова и Граматиков, 2007). Липсват публикувани данни за гнездовата численост на вида в зоната.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eBird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и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Observation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.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org</w:t>
      </w:r>
      <w:r w:rsidRPr="00C46341">
        <w:rPr>
          <w:rFonts w:ascii="Times New Roman" w:eastAsia="Calibri" w:hAnsi="Times New Roman"/>
          <w:sz w:val="24"/>
          <w:szCs w:val="24"/>
        </w:rPr>
        <w:t xml:space="preserve"> липсват данни за наблюдение на вида в зоната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Pr="007A3248">
        <w:rPr>
          <w:rFonts w:ascii="Times New Roman" w:eastAsia="Calibri" w:hAnsi="Times New Roman"/>
          <w:sz w:val="24"/>
          <w:szCs w:val="24"/>
        </w:rPr>
        <w:t>Видът не е наблюдаван в зоната по време на теренните изследвания през 2021 г.</w:t>
      </w:r>
    </w:p>
    <w:p w:rsidR="00C46341" w:rsidRPr="007A3248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При докладването по чл. 12 за гнездящата популация н</w:t>
      </w:r>
      <w:r w:rsidR="007A3248">
        <w:rPr>
          <w:rFonts w:ascii="Times New Roman" w:eastAsia="Calibri" w:hAnsi="Times New Roman"/>
          <w:sz w:val="24"/>
          <w:szCs w:val="24"/>
        </w:rPr>
        <w:t xml:space="preserve">е са посочени заплахи и влияния, но отводняването </w:t>
      </w:r>
      <w:r w:rsidR="007A3248" w:rsidRPr="007A3248">
        <w:rPr>
          <w:rFonts w:ascii="Times New Roman" w:eastAsia="Calibri" w:hAnsi="Times New Roman"/>
          <w:sz w:val="24"/>
          <w:szCs w:val="24"/>
        </w:rPr>
        <w:t>(</w:t>
      </w:r>
      <w:r w:rsidR="007A3248">
        <w:rPr>
          <w:rFonts w:ascii="Times New Roman" w:eastAsia="Calibri" w:hAnsi="Times New Roman"/>
          <w:sz w:val="24"/>
          <w:szCs w:val="24"/>
          <w:lang w:val="en-US"/>
        </w:rPr>
        <w:t>K</w:t>
      </w:r>
      <w:r w:rsidR="007A3248" w:rsidRPr="007A3248">
        <w:rPr>
          <w:rFonts w:ascii="Times New Roman" w:eastAsia="Calibri" w:hAnsi="Times New Roman"/>
          <w:sz w:val="24"/>
          <w:szCs w:val="24"/>
        </w:rPr>
        <w:t>02)</w:t>
      </w:r>
      <w:r w:rsidR="007A3248">
        <w:rPr>
          <w:rFonts w:ascii="Times New Roman" w:eastAsia="Calibri" w:hAnsi="Times New Roman"/>
          <w:sz w:val="24"/>
          <w:szCs w:val="24"/>
        </w:rPr>
        <w:t xml:space="preserve"> и/или </w:t>
      </w:r>
      <w:proofErr w:type="spellStart"/>
      <w:r w:rsidR="007A3248">
        <w:rPr>
          <w:rFonts w:ascii="Times New Roman" w:eastAsia="Calibri" w:hAnsi="Times New Roman"/>
          <w:sz w:val="24"/>
          <w:szCs w:val="24"/>
        </w:rPr>
        <w:t>осушаването</w:t>
      </w:r>
      <w:proofErr w:type="spellEnd"/>
      <w:r w:rsidR="007A3248">
        <w:rPr>
          <w:rFonts w:ascii="Times New Roman" w:eastAsia="Calibri" w:hAnsi="Times New Roman"/>
          <w:sz w:val="24"/>
          <w:szCs w:val="24"/>
        </w:rPr>
        <w:t xml:space="preserve"> на зоната ще доведе до намаляване на площта на подходящите местообитания за вида.</w:t>
      </w:r>
    </w:p>
    <w:p w:rsidR="00C46341" w:rsidRPr="00C46341" w:rsidRDefault="00C95398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3402"/>
        <w:gridCol w:w="2130"/>
      </w:tblGrid>
      <w:tr w:rsidR="00C46341" w:rsidRPr="00C46341" w:rsidTr="00EE03D3">
        <w:trPr>
          <w:tblHeader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 xml:space="preserve">Мерна единица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 xml:space="preserve">Целева стойност 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 xml:space="preserve">Допълнителна информация </w:t>
            </w:r>
          </w:p>
        </w:tc>
        <w:tc>
          <w:tcPr>
            <w:tcW w:w="2130" w:type="dxa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 xml:space="preserve">Специфични за зоната цели за опазване </w:t>
            </w:r>
          </w:p>
        </w:tc>
      </w:tr>
      <w:tr w:rsidR="00C46341" w:rsidRPr="00C46341" w:rsidTr="00EE03D3">
        <w:trPr>
          <w:trHeight w:val="606"/>
          <w:jc w:val="center"/>
        </w:trPr>
        <w:tc>
          <w:tcPr>
            <w:tcW w:w="1413" w:type="dxa"/>
            <w:shd w:val="clear" w:color="auto" w:fill="auto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  <w:b/>
              </w:rPr>
              <w:t>Популация</w:t>
            </w:r>
            <w:r w:rsidRPr="00C46341">
              <w:rPr>
                <w:rFonts w:ascii="Times New Roman" w:eastAsia="Calibri" w:hAnsi="Times New Roman"/>
              </w:rPr>
              <w:t xml:space="preserve">: </w:t>
            </w:r>
            <w:r w:rsidRPr="00C46341">
              <w:rPr>
                <w:rFonts w:ascii="Times New Roman" w:eastAsia="Calibri" w:hAnsi="Times New Roman"/>
                <w:bCs/>
              </w:rPr>
              <w:t>Размер на гнездящата популация</w:t>
            </w:r>
          </w:p>
        </w:tc>
        <w:tc>
          <w:tcPr>
            <w:tcW w:w="1134" w:type="dxa"/>
            <w:shd w:val="clear" w:color="auto" w:fill="auto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Брой двойки</w:t>
            </w:r>
          </w:p>
        </w:tc>
        <w:tc>
          <w:tcPr>
            <w:tcW w:w="1276" w:type="dxa"/>
            <w:shd w:val="clear" w:color="auto" w:fill="auto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0 - 3 </w:t>
            </w:r>
            <w:proofErr w:type="spellStart"/>
            <w:r w:rsidRPr="00C46341">
              <w:rPr>
                <w:rFonts w:ascii="Times New Roman" w:eastAsia="Calibri" w:hAnsi="Times New Roman"/>
              </w:rPr>
              <w:t>дв</w:t>
            </w:r>
            <w:proofErr w:type="spellEnd"/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Целевата стойност е определена от </w:t>
            </w:r>
            <w:r w:rsidR="00C56A51">
              <w:rPr>
                <w:rFonts w:ascii="Times New Roman" w:eastAsia="Calibri" w:hAnsi="Times New Roman"/>
              </w:rPr>
              <w:t>СФД</w:t>
            </w:r>
            <w:r w:rsidRPr="00C46341">
              <w:rPr>
                <w:rFonts w:ascii="Times New Roman" w:eastAsia="Calibri" w:hAnsi="Times New Roman"/>
              </w:rPr>
              <w:t xml:space="preserve"> и теренните изследвания през 2021 г. в зоната.</w:t>
            </w:r>
          </w:p>
        </w:tc>
        <w:tc>
          <w:tcPr>
            <w:tcW w:w="2130" w:type="dxa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Поддържане на популацията на вида в зоната в размер от най-малко 1 гнездяща двойка. Необходимо е всяка година да се провежда мониторинг за установяване на числеността.</w:t>
            </w:r>
          </w:p>
        </w:tc>
      </w:tr>
      <w:tr w:rsidR="00C46341" w:rsidRPr="00C46341" w:rsidTr="00EE03D3">
        <w:trPr>
          <w:trHeight w:val="606"/>
          <w:jc w:val="center"/>
        </w:trPr>
        <w:tc>
          <w:tcPr>
            <w:tcW w:w="1413" w:type="dxa"/>
            <w:shd w:val="clear" w:color="auto" w:fill="auto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 xml:space="preserve">Местообитание на </w:t>
            </w:r>
            <w:r w:rsidRPr="00C46341">
              <w:rPr>
                <w:rFonts w:ascii="Times New Roman" w:eastAsia="Calibri" w:hAnsi="Times New Roman"/>
                <w:b/>
              </w:rPr>
              <w:lastRenderedPageBreak/>
              <w:t xml:space="preserve">вида: </w:t>
            </w:r>
            <w:r w:rsidRPr="00C46341">
              <w:rPr>
                <w:rFonts w:ascii="Times New Roman" w:eastAsia="Calibri" w:hAnsi="Times New Roman"/>
                <w:bCs/>
              </w:rPr>
              <w:t>Площ на подходящите хранителните и гнездови местообитания на вида</w:t>
            </w:r>
            <w:r w:rsidRPr="00C46341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46341">
              <w:rPr>
                <w:rFonts w:ascii="Times New Roman" w:eastAsia="Calibri" w:hAnsi="Times New Roman"/>
              </w:rPr>
              <w:lastRenderedPageBreak/>
              <w:t>ha</w:t>
            </w:r>
            <w:proofErr w:type="spellEnd"/>
          </w:p>
          <w:p w:rsidR="00C46341" w:rsidRPr="00C46341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6341" w:rsidRPr="00C46341" w:rsidRDefault="00C95398" w:rsidP="00C46341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най-малко </w:t>
            </w:r>
            <w:r w:rsidR="00C46341" w:rsidRPr="00C46341">
              <w:rPr>
                <w:rFonts w:ascii="Times New Roman" w:eastAsia="Calibri" w:hAnsi="Times New Roman"/>
              </w:rPr>
              <w:t xml:space="preserve">64 </w:t>
            </w:r>
          </w:p>
        </w:tc>
        <w:tc>
          <w:tcPr>
            <w:tcW w:w="3402" w:type="dxa"/>
            <w:shd w:val="clear" w:color="auto" w:fill="auto"/>
          </w:tcPr>
          <w:p w:rsidR="00C46341" w:rsidRPr="00C46341" w:rsidRDefault="00C46341" w:rsidP="00C46341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Изчислена на база % участие на местообитания N</w:t>
            </w:r>
            <w:r w:rsidRPr="00C46341">
              <w:rPr>
                <w:rFonts w:ascii="Times New Roman" w:eastAsia="Calibri" w:hAnsi="Times New Roman"/>
                <w:lang w:val="ru-RU"/>
              </w:rPr>
              <w:t>06-</w:t>
            </w:r>
            <w:r w:rsidRPr="00C46341">
              <w:rPr>
                <w:rFonts w:ascii="Times New Roman" w:eastAsia="Calibri" w:hAnsi="Times New Roman"/>
              </w:rPr>
              <w:t xml:space="preserve">вътрешни </w:t>
            </w:r>
            <w:r w:rsidRPr="00C46341">
              <w:rPr>
                <w:rFonts w:ascii="Times New Roman" w:eastAsia="Calibri" w:hAnsi="Times New Roman"/>
              </w:rPr>
              <w:lastRenderedPageBreak/>
              <w:t xml:space="preserve">водни тела в </w:t>
            </w:r>
            <w:r w:rsidR="00C56A51">
              <w:rPr>
                <w:rFonts w:ascii="Times New Roman" w:eastAsia="Calibri" w:hAnsi="Times New Roman"/>
              </w:rPr>
              <w:t>СФД</w:t>
            </w:r>
            <w:r w:rsidRPr="00C46341">
              <w:rPr>
                <w:rFonts w:ascii="Times New Roman" w:eastAsia="Calibri" w:hAnsi="Times New Roman"/>
              </w:rPr>
              <w:t xml:space="preserve"> на зоната.</w:t>
            </w:r>
          </w:p>
          <w:p w:rsidR="00C46341" w:rsidRPr="00C46341" w:rsidRDefault="00C46341" w:rsidP="00C46341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Гнездовите и хранителните местообитания съвпадат.</w:t>
            </w:r>
          </w:p>
        </w:tc>
        <w:tc>
          <w:tcPr>
            <w:tcW w:w="2130" w:type="dxa"/>
          </w:tcPr>
          <w:p w:rsidR="00C46341" w:rsidRPr="00C46341" w:rsidRDefault="00C46341" w:rsidP="00C46341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lastRenderedPageBreak/>
              <w:t xml:space="preserve">Поддържане на подходящите </w:t>
            </w:r>
            <w:r w:rsidRPr="00C46341">
              <w:rPr>
                <w:rFonts w:ascii="Times New Roman" w:eastAsia="Calibri" w:hAnsi="Times New Roman"/>
              </w:rPr>
              <w:lastRenderedPageBreak/>
              <w:t>местообитания за хранене на вида в зоната чрез поддържане на водното ниво.</w:t>
            </w:r>
          </w:p>
        </w:tc>
      </w:tr>
      <w:tr w:rsidR="006638A5" w:rsidRPr="00C46341" w:rsidTr="00EE03D3">
        <w:trPr>
          <w:trHeight w:val="748"/>
          <w:jc w:val="center"/>
        </w:trPr>
        <w:tc>
          <w:tcPr>
            <w:tcW w:w="1413" w:type="dxa"/>
            <w:shd w:val="clear" w:color="auto" w:fill="auto"/>
          </w:tcPr>
          <w:p w:rsidR="006638A5" w:rsidRPr="00C46341" w:rsidRDefault="006638A5" w:rsidP="00EE03D3">
            <w:pPr>
              <w:spacing w:before="120" w:after="12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lastRenderedPageBreak/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 xml:space="preserve">Екологично състояние на водните тела с местообитания на вида, </w:t>
            </w:r>
            <w:r w:rsidRPr="000E246D">
              <w:rPr>
                <w:rFonts w:ascii="Times New Roman" w:eastAsia="Calibri" w:hAnsi="Times New Roman"/>
                <w:b/>
              </w:rPr>
              <w:t>-</w:t>
            </w:r>
            <w:r w:rsidRPr="000E246D">
              <w:rPr>
                <w:rFonts w:ascii="Times New Roman" w:eastAsia="Calibri" w:hAnsi="Times New Roman"/>
              </w:rPr>
              <w:t>по биологичен елемент водни безгръбначни (JDS4-Aquatic Macroinvertebrates)</w:t>
            </w:r>
          </w:p>
        </w:tc>
        <w:tc>
          <w:tcPr>
            <w:tcW w:w="1134" w:type="dxa"/>
            <w:shd w:val="clear" w:color="auto" w:fill="auto"/>
          </w:tcPr>
          <w:p w:rsidR="006638A5" w:rsidRPr="00C46341" w:rsidRDefault="006638A5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5 степенна скала</w:t>
            </w:r>
          </w:p>
        </w:tc>
        <w:tc>
          <w:tcPr>
            <w:tcW w:w="1276" w:type="dxa"/>
            <w:shd w:val="clear" w:color="auto" w:fill="auto"/>
          </w:tcPr>
          <w:p w:rsidR="006638A5" w:rsidRPr="00C46341" w:rsidRDefault="006638A5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3402" w:type="dxa"/>
            <w:shd w:val="clear" w:color="auto" w:fill="auto"/>
          </w:tcPr>
          <w:tbl>
            <w:tblPr>
              <w:tblW w:w="269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6638A5" w:rsidRPr="000E246D" w:rsidTr="00EE03D3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6638A5" w:rsidRPr="000E246D" w:rsidRDefault="006638A5" w:rsidP="00EE03D3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6638A5" w:rsidRPr="000E246D" w:rsidTr="00EE03D3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638A5" w:rsidRPr="000E246D" w:rsidRDefault="006638A5" w:rsidP="00EE03D3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6638A5" w:rsidRPr="000E246D" w:rsidTr="00EE03D3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6638A5" w:rsidRPr="000E246D" w:rsidRDefault="006638A5" w:rsidP="00EE03D3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6638A5" w:rsidRPr="000E246D" w:rsidTr="00EE03D3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638A5" w:rsidRPr="000E246D" w:rsidRDefault="006638A5" w:rsidP="00EE03D3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6638A5" w:rsidRPr="000E246D" w:rsidTr="00EE03D3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638A5" w:rsidRPr="000E246D" w:rsidRDefault="006638A5" w:rsidP="00EE03D3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6638A5" w:rsidRPr="000E246D" w:rsidTr="00EE03D3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6638A5" w:rsidRPr="000E246D" w:rsidRDefault="006638A5" w:rsidP="00EE03D3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6638A5" w:rsidRPr="00C46341" w:rsidRDefault="006638A5" w:rsidP="00EE03D3">
            <w:pPr>
              <w:spacing w:after="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E246D">
              <w:rPr>
                <w:rFonts w:ascii="Times New Roman" w:eastAsia="Calibri" w:hAnsi="Times New Roman"/>
              </w:rPr>
              <w:t xml:space="preserve">Екологичното състояние на водите по р. Дунав по показател  водни безгръбначни (пункт Ново село) е оценено на </w:t>
            </w:r>
            <w:r w:rsidRPr="000E246D">
              <w:rPr>
                <w:rFonts w:ascii="Times New Roman" w:eastAsia="Calibri" w:hAnsi="Times New Roman"/>
                <w:b/>
              </w:rPr>
              <w:t xml:space="preserve">добро (2) </w:t>
            </w:r>
            <w:r w:rsidRPr="000E246D">
              <w:rPr>
                <w:rFonts w:ascii="Times New Roman" w:eastAsia="Calibri" w:hAnsi="Times New Roman"/>
              </w:rPr>
              <w:t xml:space="preserve">според доклада на JDS4 (2019-2020, Табл. 1, стр. </w:t>
            </w:r>
            <w:r w:rsidRPr="000E246D">
              <w:rPr>
                <w:rFonts w:ascii="Times New Roman" w:eastAsia="Calibri" w:hAnsi="Times New Roman"/>
                <w:lang w:val="en-US"/>
              </w:rPr>
              <w:t>62</w:t>
            </w:r>
            <w:r w:rsidRPr="000E246D">
              <w:rPr>
                <w:rFonts w:ascii="Times New Roman" w:eastAsia="Calibri" w:hAnsi="Times New Roman"/>
              </w:rPr>
              <w:t>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30" w:type="dxa"/>
          </w:tcPr>
          <w:p w:rsidR="006638A5" w:rsidRPr="00C46341" w:rsidRDefault="006638A5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Поддържане</w:t>
            </w:r>
            <w:r w:rsidRPr="000E246D">
              <w:rPr>
                <w:rFonts w:ascii="Times New Roman" w:eastAsia="Calibri" w:hAnsi="Times New Roman"/>
              </w:rPr>
              <w:t xml:space="preserve"> на екологичното състояние на водните тела с подходящи местообитания на вида, на стойности 2-Добро или подобряване ва стойност 1-Отлично състояние</w:t>
            </w:r>
          </w:p>
        </w:tc>
      </w:tr>
    </w:tbl>
    <w:p w:rsidR="00C46341" w:rsidRPr="00C46341" w:rsidRDefault="00C95398" w:rsidP="00C46341">
      <w:pPr>
        <w:spacing w:before="120" w:after="120" w:line="259" w:lineRule="auto"/>
        <w:jc w:val="both"/>
        <w:rPr>
          <w:rFonts w:ascii="Times New Roman" w:eastAsia="Calibri" w:hAnsi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6</w:t>
      </w:r>
      <w:r w:rsidR="00C46341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color w:val="000000"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на </w:t>
      </w:r>
      <w:r w:rsidR="00C46341" w:rsidRPr="00C4634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специална защитена зона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>BG0002104 „Цибърско блато“</w:t>
      </w:r>
    </w:p>
    <w:p w:rsidR="00C46341" w:rsidRPr="00C46341" w:rsidRDefault="00C46341" w:rsidP="00C46341">
      <w:pPr>
        <w:spacing w:before="120" w:after="12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t xml:space="preserve">По отношение на гнездящата популация предлагаме промяна в минималната численост на вида в зоната от 3 на 0 </w:t>
      </w:r>
      <w:proofErr w:type="spellStart"/>
      <w:r w:rsidR="00C95398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bCs/>
          <w:sz w:val="24"/>
          <w:szCs w:val="24"/>
        </w:rPr>
        <w:t>., тъй като видът не е наблюдаван в зоната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95398">
        <w:rPr>
          <w:rFonts w:ascii="Times New Roman" w:eastAsia="Calibri" w:hAnsi="Times New Roman"/>
          <w:sz w:val="24"/>
          <w:szCs w:val="24"/>
        </w:rPr>
        <w:t>по време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на </w:t>
      </w:r>
      <w:r w:rsidRPr="00C95398">
        <w:rPr>
          <w:rFonts w:ascii="Times New Roman" w:eastAsia="Calibri" w:hAnsi="Times New Roman"/>
          <w:sz w:val="24"/>
          <w:szCs w:val="24"/>
        </w:rPr>
        <w:t>теренните изследвания</w:t>
      </w:r>
      <w:r w:rsidRPr="00C95398">
        <w:rPr>
          <w:rFonts w:ascii="Times New Roman" w:eastAsia="Calibri" w:hAnsi="Times New Roman"/>
          <w:bCs/>
          <w:sz w:val="24"/>
          <w:szCs w:val="24"/>
        </w:rPr>
        <w:t xml:space="preserve"> през 2021 г. </w:t>
      </w:r>
      <w:r w:rsidR="006541BF">
        <w:rPr>
          <w:rFonts w:ascii="Times New Roman" w:eastAsia="Calibri" w:hAnsi="Times New Roman"/>
          <w:bCs/>
          <w:sz w:val="24"/>
          <w:szCs w:val="24"/>
        </w:rPr>
        <w:t>П</w:t>
      </w:r>
      <w:r w:rsidRPr="00C95398">
        <w:rPr>
          <w:rFonts w:ascii="Times New Roman" w:eastAsia="Calibri" w:hAnsi="Times New Roman"/>
          <w:bCs/>
          <w:sz w:val="24"/>
          <w:szCs w:val="24"/>
        </w:rPr>
        <w:t xml:space="preserve">рез различните години условията в </w:t>
      </w:r>
      <w:r w:rsidR="006541BF">
        <w:rPr>
          <w:rFonts w:ascii="Times New Roman" w:eastAsia="Calibri" w:hAnsi="Times New Roman"/>
          <w:bCs/>
          <w:sz w:val="24"/>
          <w:szCs w:val="24"/>
        </w:rPr>
        <w:t xml:space="preserve">местообитанието </w:t>
      </w:r>
      <w:r w:rsidRPr="00C95398">
        <w:rPr>
          <w:rFonts w:ascii="Times New Roman" w:eastAsia="Calibri" w:hAnsi="Times New Roman"/>
          <w:bCs/>
          <w:sz w:val="24"/>
          <w:szCs w:val="24"/>
        </w:rPr>
        <w:t>завис</w:t>
      </w:r>
      <w:r w:rsidR="006541BF">
        <w:rPr>
          <w:rFonts w:ascii="Times New Roman" w:eastAsia="Calibri" w:hAnsi="Times New Roman"/>
          <w:bCs/>
          <w:sz w:val="24"/>
          <w:szCs w:val="24"/>
        </w:rPr>
        <w:t>ят силно</w:t>
      </w:r>
      <w:r w:rsidRPr="00C95398">
        <w:rPr>
          <w:rFonts w:ascii="Times New Roman" w:eastAsia="Calibri" w:hAnsi="Times New Roman"/>
          <w:bCs/>
          <w:sz w:val="24"/>
          <w:szCs w:val="24"/>
        </w:rPr>
        <w:t xml:space="preserve"> от нивото на водата и това да е определящо за числеността на вида в зоната.</w:t>
      </w:r>
      <w:r w:rsidR="00C95398">
        <w:rPr>
          <w:rFonts w:ascii="Times New Roman" w:eastAsia="Calibri" w:hAnsi="Times New Roman"/>
          <w:bCs/>
          <w:sz w:val="24"/>
          <w:szCs w:val="24"/>
        </w:rPr>
        <w:t xml:space="preserve"> </w:t>
      </w:r>
      <w:bookmarkStart w:id="10" w:name="_Hlk88910460"/>
      <w:r w:rsidR="006541BF">
        <w:rPr>
          <w:rFonts w:ascii="Times New Roman" w:eastAsia="Calibri" w:hAnsi="Times New Roman"/>
          <w:bCs/>
          <w:sz w:val="24"/>
          <w:szCs w:val="24"/>
        </w:rPr>
        <w:t>Считаме, че вида не гнезди ежегодно в зоната и затова предлагаме посочената промяна в минималната численост.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758"/>
        <w:gridCol w:w="1134"/>
        <w:gridCol w:w="284"/>
        <w:gridCol w:w="567"/>
        <w:gridCol w:w="236"/>
        <w:gridCol w:w="572"/>
        <w:gridCol w:w="609"/>
        <w:gridCol w:w="709"/>
        <w:gridCol w:w="457"/>
        <w:gridCol w:w="819"/>
        <w:gridCol w:w="992"/>
        <w:gridCol w:w="597"/>
        <w:gridCol w:w="522"/>
        <w:gridCol w:w="582"/>
      </w:tblGrid>
      <w:tr w:rsidR="00C46341" w:rsidRPr="00C46341" w:rsidTr="00C46341">
        <w:trPr>
          <w:jc w:val="center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bookmarkEnd w:id="10"/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3402" w:type="dxa"/>
            <w:gridSpan w:val="6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Population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Site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assessment</w:t>
            </w:r>
            <w:proofErr w:type="spellEnd"/>
          </w:p>
        </w:tc>
      </w:tr>
      <w:tr w:rsidR="00C46341" w:rsidRPr="00C46341" w:rsidTr="00C46341">
        <w:trPr>
          <w:jc w:val="center"/>
        </w:trPr>
        <w:tc>
          <w:tcPr>
            <w:tcW w:w="371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58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Scientific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NP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Cat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9" w:type="dxa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D.</w:t>
            </w: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qual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A/B/C/D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A/B/C</w:t>
            </w:r>
          </w:p>
        </w:tc>
      </w:tr>
      <w:tr w:rsidR="00C46341" w:rsidRPr="00C46341" w:rsidTr="00C46341">
        <w:trPr>
          <w:jc w:val="center"/>
        </w:trPr>
        <w:tc>
          <w:tcPr>
            <w:tcW w:w="371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Pop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Con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Iso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Glo</w:t>
            </w:r>
            <w:proofErr w:type="spellEnd"/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46341" w:rsidRPr="00C46341" w:rsidTr="00C46341">
        <w:trPr>
          <w:trHeight w:val="295"/>
          <w:jc w:val="center"/>
        </w:trPr>
        <w:tc>
          <w:tcPr>
            <w:tcW w:w="371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A123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Gallinula</w:t>
            </w:r>
            <w:proofErr w:type="spellEnd"/>
          </w:p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proofErr w:type="spellStart"/>
            <w:r w:rsidRPr="00C4634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p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46341" w:rsidRPr="00C46341" w:rsidRDefault="006541BF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GB"/>
              </w:rPr>
              <w:t>_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p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46341" w:rsidRPr="00EE03D3" w:rsidRDefault="006541BF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GB"/>
              </w:rPr>
            </w:pPr>
            <w:r w:rsidRPr="00EE03D3">
              <w:rPr>
                <w:rFonts w:ascii="Times New Roman" w:eastAsia="Calibri" w:hAnsi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C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B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C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46341" w:rsidRPr="00C46341" w:rsidRDefault="00C46341" w:rsidP="00C463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341">
              <w:rPr>
                <w:rFonts w:ascii="Times New Roman" w:eastAsia="Calibri" w:hAnsi="Times New Roman"/>
                <w:bCs/>
                <w:sz w:val="20"/>
                <w:szCs w:val="20"/>
              </w:rPr>
              <w:t>C</w:t>
            </w:r>
          </w:p>
        </w:tc>
      </w:tr>
    </w:tbl>
    <w:p w:rsidR="00C46341" w:rsidRPr="00702405" w:rsidRDefault="00C46341" w:rsidP="000B126E">
      <w:pPr>
        <w:pStyle w:val="Heading1"/>
        <w:rPr>
          <w:sz w:val="28"/>
          <w:lang w:val="bg-BG"/>
        </w:rPr>
      </w:pPr>
      <w:bookmarkStart w:id="11" w:name="_Toc97036129"/>
      <w:r w:rsidRPr="00702405">
        <w:rPr>
          <w:sz w:val="28"/>
          <w:lang w:val="bg-BG"/>
        </w:rPr>
        <w:t xml:space="preserve">Специфични цели за А118 </w:t>
      </w:r>
      <w:proofErr w:type="spellStart"/>
      <w:r w:rsidRPr="00702405">
        <w:rPr>
          <w:i/>
          <w:sz w:val="28"/>
        </w:rPr>
        <w:t>Rallus</w:t>
      </w:r>
      <w:proofErr w:type="spellEnd"/>
      <w:r w:rsidRPr="00702405">
        <w:rPr>
          <w:i/>
          <w:sz w:val="28"/>
          <w:lang w:val="bg-BG"/>
        </w:rPr>
        <w:t xml:space="preserve"> </w:t>
      </w:r>
      <w:proofErr w:type="spellStart"/>
      <w:r w:rsidRPr="00702405">
        <w:rPr>
          <w:i/>
          <w:sz w:val="28"/>
        </w:rPr>
        <w:t>aquaticus</w:t>
      </w:r>
      <w:proofErr w:type="spellEnd"/>
      <w:r w:rsidRPr="00702405">
        <w:rPr>
          <w:i/>
          <w:sz w:val="28"/>
          <w:lang w:val="bg-BG"/>
        </w:rPr>
        <w:t xml:space="preserve"> </w:t>
      </w:r>
      <w:r w:rsidRPr="00702405">
        <w:rPr>
          <w:sz w:val="28"/>
          <w:lang w:val="bg-BG"/>
        </w:rPr>
        <w:t>(</w:t>
      </w:r>
      <w:r w:rsidR="00702405">
        <w:rPr>
          <w:sz w:val="28"/>
          <w:lang w:val="bg-BG"/>
        </w:rPr>
        <w:t>К</w:t>
      </w:r>
      <w:r w:rsidRPr="00702405">
        <w:rPr>
          <w:sz w:val="28"/>
          <w:lang w:val="bg-BG"/>
        </w:rPr>
        <w:t>рещалец)</w:t>
      </w:r>
      <w:bookmarkEnd w:id="11"/>
    </w:p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1.</w:t>
      </w:r>
      <w:r w:rsidR="00C953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Дължината на тялото 23-28 cm, размахът на крилата - 38-45 cm. Възрастните отгоре са кафяви с черни ивици; главата отстрани и долната част на тялото са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пепелявосиви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а слабините – черни с бели препаски. Клюнът е дълъг, прав и червен с черен връх, краката и пръстите са дълги и кафеникави. Двата пола са различими (женският е по-дребен и с по-къс клюн). Нямат сезонни различия. Младите отдолу са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охристи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Отличава се от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пъструшките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по дългия клюн и характерния крясък. (Симеонов и др., 1990, Мичев и др., 2012).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Прелетен вид, постоянен само около Бургас и долината на р. Марица при Свиленград; постоянен в Софийското поле, също и в Розовата долина  и в Средна гора. Вероятно е прелетен вид само за Северна България, а постоянен за Южна България. През зимата числеността му нараства за сметка на зимуващи птици от други части на ареала, но преки доказателства липсват (Симеонов и др., 1990). Обитава целогодишно разнообразни стоящи и течащи водоеми с гъста растителност и надморска височина до около 1200 m. (Мичев и др., 2012).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Постоянна влажна зона с неподвижна или бавно движеща се прясна или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бракична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вода- сладководни блата, устия на реки, незамръзващи водоеми, планински ливади с гъста, висока растителност и изобилна растителност, която може да включва обикновена тръстика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Phragmites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australis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папур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Typha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latifolia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ирис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Iris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germanica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лепка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Sparganium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erectum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 или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острици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Carex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hirta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 (Симеонов и др., 1990).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Крещалец</w:t>
      </w:r>
      <w:r w:rsidR="00C95398">
        <w:rPr>
          <w:rFonts w:ascii="Times New Roman" w:eastAsia="Calibri" w:hAnsi="Times New Roman"/>
          <w:sz w:val="24"/>
          <w:szCs w:val="24"/>
        </w:rPr>
        <w:t>а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="00C95398">
        <w:rPr>
          <w:rFonts w:ascii="Times New Roman" w:eastAsia="Calibri" w:hAnsi="Times New Roman"/>
          <w:sz w:val="24"/>
          <w:szCs w:val="24"/>
        </w:rPr>
        <w:t>е</w:t>
      </w:r>
      <w:r w:rsidRPr="00C46341">
        <w:rPr>
          <w:rFonts w:ascii="Times New Roman" w:eastAsia="Calibri" w:hAnsi="Times New Roman"/>
          <w:sz w:val="24"/>
          <w:szCs w:val="24"/>
        </w:rPr>
        <w:t xml:space="preserve"> всеяд</w:t>
      </w:r>
      <w:r w:rsidR="00C95398">
        <w:rPr>
          <w:rFonts w:ascii="Times New Roman" w:eastAsia="Calibri" w:hAnsi="Times New Roman"/>
          <w:sz w:val="24"/>
          <w:szCs w:val="24"/>
        </w:rPr>
        <w:t>ен</w:t>
      </w:r>
      <w:r w:rsidRPr="00C46341">
        <w:rPr>
          <w:rFonts w:ascii="Times New Roman" w:eastAsia="Calibri" w:hAnsi="Times New Roman"/>
          <w:sz w:val="24"/>
          <w:szCs w:val="24"/>
        </w:rPr>
        <w:t>. Хран</w:t>
      </w:r>
      <w:r w:rsidR="00C95398">
        <w:rPr>
          <w:rFonts w:ascii="Times New Roman" w:eastAsia="Calibri" w:hAnsi="Times New Roman"/>
          <w:sz w:val="24"/>
          <w:szCs w:val="24"/>
        </w:rPr>
        <w:t>и</w:t>
      </w:r>
      <w:r w:rsidRPr="00C46341">
        <w:rPr>
          <w:rFonts w:ascii="Times New Roman" w:eastAsia="Calibri" w:hAnsi="Times New Roman"/>
          <w:sz w:val="24"/>
          <w:szCs w:val="24"/>
        </w:rPr>
        <w:t xml:space="preserve"> се с пиявици, червеи,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коремоноги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малки ракообразни, паяци и широка гама от сухоземни и водни насекоми и техните ларви. Малки гръбначни животни като земноводни, риби, птици и бозайници могат да бъдат убити или изядени като мърша. Растителната храна, която се консумира повече през есента и зимата, включва пъпки, цветя, издънки и семена на водни растения (Taylor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and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van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Perlo</w:t>
      </w:r>
      <w:proofErr w:type="spellEnd"/>
      <w:r w:rsidR="00C95398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2000).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C953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Разпръснато в равнинните части на цялата страна в зависимост от наличието на влажни зони с водолюбива растителност. по-групирано по Черноморското крайбрежие, покрай р. Дунав и другите по-големи реки, Тракийската низина, Софийското поле и др. Поради особеностите на поведението му, които изискват специфични методи за установяване и преброяване, реалното му разпространение може да е по-широко от представеното. Най-значими са гнездовищата в Драгоманското блато, бившето Стралджанско блато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Дуранкулашкото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езеро. Разпространението стабилно, без значителни промени през различните години (Янков отг. ред., 2007).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Включен в Приложение 2 на Директивата за птиците и Приложение 3 на ЗБР. Не е включен в SPEC. Не е включен в Червената книга на България. Според IUCN – </w:t>
      </w:r>
      <w:r w:rsidRPr="00C46341">
        <w:rPr>
          <w:rFonts w:ascii="Times New Roman" w:eastAsia="Calibri" w:hAnsi="Times New Roman"/>
          <w:sz w:val="24"/>
          <w:szCs w:val="24"/>
          <w:lang w:val="en-US"/>
        </w:rPr>
        <w:t>LC</w:t>
      </w:r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Least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Concern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за територията на континентална Европа.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от 2019 г. (за периода 2005 – 2018 г.) националната гнездяща популация на вида се оценява на 2000 – 4000 двойки. Краткосрочната тенденция на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популацията (за периода 2001 – 2018 г.) е стабилна, а дългосрочната (за периода 1980 – 2018 г.) също е стабилна. За гнездящата популация са посочени следните заплахи и влияния: </w:t>
      </w:r>
      <w:r w:rsidRPr="00C46341">
        <w:rPr>
          <w:rFonts w:ascii="Times New Roman" w:eastAsia="Calibri" w:hAnsi="Times New Roman"/>
          <w:sz w:val="24"/>
          <w:szCs w:val="24"/>
          <w:lang w:val="en-US"/>
        </w:rPr>
        <w:t>K</w:t>
      </w:r>
      <w:r w:rsidRPr="00C46341">
        <w:rPr>
          <w:rFonts w:ascii="Times New Roman" w:eastAsia="Calibri" w:hAnsi="Times New Roman"/>
          <w:sz w:val="24"/>
          <w:szCs w:val="24"/>
        </w:rPr>
        <w:t>04.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C953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в СЗЗ “Цибърско блато“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зоната, видът е </w:t>
      </w:r>
      <w:r w:rsidRPr="00C95398">
        <w:rPr>
          <w:rFonts w:ascii="Times New Roman" w:eastAsia="Calibri" w:hAnsi="Times New Roman"/>
          <w:b/>
          <w:sz w:val="24"/>
          <w:szCs w:val="24"/>
        </w:rPr>
        <w:t>гнездящ (постоянен),</w:t>
      </w:r>
      <w:r w:rsidRPr="00C46341">
        <w:rPr>
          <w:rFonts w:ascii="Times New Roman" w:eastAsia="Calibri" w:hAnsi="Times New Roman"/>
          <w:sz w:val="24"/>
          <w:szCs w:val="24"/>
        </w:rPr>
        <w:t xml:space="preserve"> като популацията се оценява на </w:t>
      </w:r>
      <w:r w:rsidRPr="00C95398">
        <w:rPr>
          <w:rFonts w:ascii="Times New Roman" w:eastAsia="Calibri" w:hAnsi="Times New Roman"/>
          <w:b/>
          <w:sz w:val="24"/>
          <w:szCs w:val="24"/>
        </w:rPr>
        <w:t>10 индивида</w:t>
      </w:r>
      <w:r w:rsidRPr="00C46341">
        <w:rPr>
          <w:rFonts w:ascii="Times New Roman" w:eastAsia="Calibri" w:hAnsi="Times New Roman"/>
          <w:sz w:val="24"/>
          <w:szCs w:val="24"/>
        </w:rPr>
        <w:t>, което представлява 0,25– 0,5 % от националната популация. За размер и плътност на популацията оценка</w:t>
      </w:r>
      <w:r w:rsidR="00C95398">
        <w:rPr>
          <w:rFonts w:ascii="Times New Roman" w:eastAsia="Calibri" w:hAnsi="Times New Roman"/>
          <w:sz w:val="24"/>
          <w:szCs w:val="24"/>
        </w:rPr>
        <w:t>та е</w:t>
      </w:r>
      <w:r w:rsidRPr="00C46341">
        <w:rPr>
          <w:rFonts w:ascii="Times New Roman" w:eastAsia="Calibri" w:hAnsi="Times New Roman"/>
          <w:sz w:val="24"/>
          <w:szCs w:val="24"/>
        </w:rPr>
        <w:t xml:space="preserve"> „С“. Опазването на вида е отлично (оценка „</w:t>
      </w:r>
      <w:r w:rsidRPr="00C46341"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C46341">
        <w:rPr>
          <w:rFonts w:ascii="Times New Roman" w:eastAsia="Calibri" w:hAnsi="Times New Roman"/>
          <w:sz w:val="24"/>
          <w:szCs w:val="24"/>
        </w:rPr>
        <w:t>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:rsidR="00C46341" w:rsidRPr="00C95398" w:rsidRDefault="00C95398" w:rsidP="00C46341">
      <w:pPr>
        <w:spacing w:after="12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95398">
        <w:rPr>
          <w:rFonts w:ascii="Times New Roman" w:eastAsia="Calibri" w:hAnsi="Times New Roman"/>
          <w:b/>
          <w:bCs/>
          <w:sz w:val="24"/>
          <w:szCs w:val="24"/>
        </w:rPr>
        <w:t xml:space="preserve">4. </w:t>
      </w:r>
      <w:r w:rsidR="00C46341" w:rsidRPr="00C95398">
        <w:rPr>
          <w:rFonts w:ascii="Times New Roman" w:eastAsia="Calibri" w:hAnsi="Times New Roman"/>
          <w:b/>
          <w:bCs/>
          <w:sz w:val="24"/>
          <w:szCs w:val="24"/>
        </w:rPr>
        <w:t>Анализ на наличната информация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Рядко регистриран пролетен и есенен мигрант в Бургаските влажни зони, като през пролетта максималните стойности са 17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инд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., а през есента – 12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инд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Dimitrov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., 2005).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По време на теренното проучване през 2021 г. на 18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май е установен един вероятно гнездящ екземпляр  (вероятно гнездене) крещалец в зоната.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Липсват публикувани данни за концентрацията на вида в зоната по време на миграция, поради което се налага поставянето на междинна цел до 2025 г. да се проведе мониторинг, който да изясни тази численост.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Данните за размера и характера</w:t>
      </w:r>
      <w:r w:rsidR="00C95398">
        <w:rPr>
          <w:rFonts w:ascii="Times New Roman" w:eastAsia="Calibri" w:hAnsi="Times New Roman"/>
          <w:sz w:val="24"/>
          <w:szCs w:val="24"/>
        </w:rPr>
        <w:t xml:space="preserve"> на </w:t>
      </w:r>
      <w:r w:rsidRPr="00C46341">
        <w:rPr>
          <w:rFonts w:ascii="Times New Roman" w:eastAsia="Calibri" w:hAnsi="Times New Roman"/>
          <w:sz w:val="24"/>
          <w:szCs w:val="24"/>
        </w:rPr>
        <w:t xml:space="preserve">блатото, които са посочени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(базирани на данни от ОВМ от 1998 г.) и данните от теренните проучвания от 2021 г. показват значителни различия. В предишните източници площта на блатото е определена на ок</w:t>
      </w:r>
      <w:r w:rsidR="00C95398">
        <w:rPr>
          <w:rFonts w:ascii="Times New Roman" w:eastAsia="Calibri" w:hAnsi="Times New Roman"/>
          <w:sz w:val="24"/>
          <w:szCs w:val="24"/>
        </w:rPr>
        <w:t>оло</w:t>
      </w:r>
      <w:r w:rsidRPr="00C46341">
        <w:rPr>
          <w:rFonts w:ascii="Times New Roman" w:eastAsia="Calibri" w:hAnsi="Times New Roman"/>
          <w:sz w:val="24"/>
          <w:szCs w:val="24"/>
        </w:rPr>
        <w:t xml:space="preserve"> 185 </w:t>
      </w:r>
      <w:r w:rsidR="00C95398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>. Посочва се наличие на открита водна площ, частично покрита с дяволски орех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Trapa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natans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щитолистни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какички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Nymphoides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peltata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водна леща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Lemna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frisulca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</w:t>
      </w:r>
      <w:r w:rsidRPr="00C46341">
        <w:rPr>
          <w:rFonts w:ascii="Times New Roman" w:eastAsia="Calibri" w:hAnsi="Times New Roman"/>
          <w:i/>
          <w:sz w:val="24"/>
          <w:szCs w:val="24"/>
        </w:rPr>
        <w:t xml:space="preserve">L.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Minor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земноводно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пипериче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Persicaria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ampibia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същински воден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морач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Oenanthe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aquatica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ръждавец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Potamogeton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spp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) и др.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През 2021 г. площта на блатото е оценена под 80 </w:t>
      </w:r>
      <w:r w:rsidR="00C95398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. Площта е определена въз основа на покритието от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хигрофитната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хидрофитната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растителност и сателитни изображения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Goggle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Earth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Pro V7.3.4.8248 (64-bit).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Imagery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Date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14/09/2020.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Maxar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technologies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2021,  http://www.earth.google.com [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November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28, 2021]</w:t>
      </w:r>
      <w:r w:rsidR="00C95398">
        <w:rPr>
          <w:rFonts w:ascii="Times New Roman" w:eastAsia="Calibri" w:hAnsi="Times New Roman"/>
          <w:sz w:val="24"/>
          <w:szCs w:val="24"/>
        </w:rPr>
        <w:t xml:space="preserve">. </w:t>
      </w:r>
      <w:r w:rsidRPr="00C46341">
        <w:rPr>
          <w:rFonts w:ascii="Times New Roman" w:eastAsia="Calibri" w:hAnsi="Times New Roman"/>
          <w:sz w:val="24"/>
          <w:szCs w:val="24"/>
        </w:rPr>
        <w:t xml:space="preserve">С редуцирането на блатото са изчезнали и откритите водни площи. Двата растителни вида дяволски орех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щитолистни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какички, които са свързани с откритите водни площи, не бяха намерени през 2021г.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Понастоящем гнездовите местообитания на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крещалеца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са редуцирани до ок</w:t>
      </w:r>
      <w:r w:rsidR="00C95398">
        <w:rPr>
          <w:rFonts w:ascii="Times New Roman" w:eastAsia="Calibri" w:hAnsi="Times New Roman"/>
          <w:sz w:val="24"/>
          <w:szCs w:val="24"/>
        </w:rPr>
        <w:t>оло</w:t>
      </w:r>
      <w:r w:rsidRPr="00C46341">
        <w:rPr>
          <w:rFonts w:ascii="Times New Roman" w:eastAsia="Calibri" w:hAnsi="Times New Roman"/>
          <w:sz w:val="24"/>
          <w:szCs w:val="24"/>
        </w:rPr>
        <w:t xml:space="preserve"> 35 </w:t>
      </w:r>
      <w:r w:rsidR="00C95398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 и са основно в отводнителните канали и южните части на зоната. Вероятно числеността на вида е флуктуираща и зависи от нива на р.</w:t>
      </w:r>
      <w:r w:rsidR="00D7438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Дунав и нива на вода в блатата.</w:t>
      </w:r>
    </w:p>
    <w:p w:rsidR="00C46341" w:rsidRPr="00C46341" w:rsidRDefault="00D7438B" w:rsidP="00C46341">
      <w:pPr>
        <w:spacing w:after="12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205"/>
        <w:gridCol w:w="1197"/>
        <w:gridCol w:w="3285"/>
        <w:gridCol w:w="1934"/>
      </w:tblGrid>
      <w:tr w:rsidR="00C46341" w:rsidRPr="00C46341" w:rsidTr="00EE03D3">
        <w:trPr>
          <w:tblHeader/>
          <w:jc w:val="center"/>
        </w:trPr>
        <w:tc>
          <w:tcPr>
            <w:tcW w:w="1111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615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1676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987" w:type="pct"/>
            <w:shd w:val="clear" w:color="auto" w:fill="DBE5F1" w:themeFill="accent1" w:themeFillTint="33"/>
            <w:vAlign w:val="center"/>
          </w:tcPr>
          <w:p w:rsidR="00C46341" w:rsidRPr="00C46341" w:rsidRDefault="00C46341" w:rsidP="00C46341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46341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C46341" w:rsidRPr="00C46341" w:rsidTr="00EE03D3">
        <w:trPr>
          <w:jc w:val="center"/>
        </w:trPr>
        <w:tc>
          <w:tcPr>
            <w:tcW w:w="1111" w:type="pct"/>
            <w:shd w:val="clear" w:color="auto" w:fill="auto"/>
          </w:tcPr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  <w:b/>
              </w:rPr>
              <w:t>Популация:</w:t>
            </w:r>
            <w:r w:rsidRPr="00C46341">
              <w:rPr>
                <w:rFonts w:ascii="Times New Roman" w:eastAsia="Calibri" w:hAnsi="Times New Roman"/>
              </w:rPr>
              <w:t xml:space="preserve"> Размер гнездовата популация</w:t>
            </w:r>
          </w:p>
        </w:tc>
        <w:tc>
          <w:tcPr>
            <w:tcW w:w="615" w:type="pct"/>
            <w:shd w:val="clear" w:color="auto" w:fill="auto"/>
          </w:tcPr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Брой гнездящи двойки</w:t>
            </w:r>
          </w:p>
        </w:tc>
        <w:tc>
          <w:tcPr>
            <w:tcW w:w="611" w:type="pct"/>
            <w:shd w:val="clear" w:color="auto" w:fill="auto"/>
          </w:tcPr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Най-малко 10 двойки </w:t>
            </w:r>
          </w:p>
        </w:tc>
        <w:tc>
          <w:tcPr>
            <w:tcW w:w="1676" w:type="pct"/>
            <w:shd w:val="clear" w:color="auto" w:fill="auto"/>
          </w:tcPr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 xml:space="preserve">На база </w:t>
            </w:r>
            <w:r w:rsidR="00C56A51">
              <w:rPr>
                <w:rFonts w:ascii="Times New Roman" w:eastAsia="Calibri" w:hAnsi="Times New Roman"/>
              </w:rPr>
              <w:t>СФД</w:t>
            </w:r>
            <w:r w:rsidRPr="00C46341">
              <w:rPr>
                <w:rFonts w:ascii="Times New Roman" w:eastAsia="Calibri" w:hAnsi="Times New Roman"/>
              </w:rPr>
              <w:t xml:space="preserve"> (актуализиран през 2015 г.) са посочени 10 гнездящи двойка. Нужен е целенасочен мониторинг за установяване на актуалната численост на вида в зоната.</w:t>
            </w:r>
          </w:p>
        </w:tc>
        <w:tc>
          <w:tcPr>
            <w:tcW w:w="987" w:type="pct"/>
          </w:tcPr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Поддържане на популацията на вида в размер от най-малко 10 гнездящи двойки.</w:t>
            </w:r>
          </w:p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Редовен мониторинг.</w:t>
            </w:r>
          </w:p>
        </w:tc>
      </w:tr>
      <w:tr w:rsidR="00C46341" w:rsidRPr="00C46341" w:rsidTr="00EE03D3">
        <w:trPr>
          <w:jc w:val="center"/>
        </w:trPr>
        <w:tc>
          <w:tcPr>
            <w:tcW w:w="1111" w:type="pct"/>
            <w:shd w:val="clear" w:color="auto" w:fill="auto"/>
          </w:tcPr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  <w:b/>
              </w:rPr>
            </w:pPr>
            <w:r w:rsidRPr="00C46341">
              <w:rPr>
                <w:rFonts w:ascii="Times New Roman" w:eastAsia="Calibri" w:hAnsi="Times New Roman"/>
              </w:rPr>
              <w:t xml:space="preserve">Местообитание на </w:t>
            </w:r>
            <w:r w:rsidRPr="00C46341">
              <w:rPr>
                <w:rFonts w:ascii="Times New Roman" w:eastAsia="Calibri" w:hAnsi="Times New Roman"/>
              </w:rPr>
              <w:lastRenderedPageBreak/>
              <w:t>вида: Площ на подходящите гнездови местообитания на вида</w:t>
            </w:r>
          </w:p>
        </w:tc>
        <w:tc>
          <w:tcPr>
            <w:tcW w:w="615" w:type="pct"/>
            <w:shd w:val="clear" w:color="auto" w:fill="auto"/>
          </w:tcPr>
          <w:p w:rsidR="00C46341" w:rsidRPr="00C46341" w:rsidRDefault="00C46341" w:rsidP="00C46341">
            <w:pPr>
              <w:spacing w:after="0" w:line="259" w:lineRule="auto"/>
              <w:rPr>
                <w:rFonts w:ascii="Times New Roman" w:eastAsia="Calibri" w:hAnsi="Times New Roman"/>
              </w:rPr>
            </w:pPr>
            <w:proofErr w:type="spellStart"/>
            <w:r w:rsidRPr="00C46341">
              <w:rPr>
                <w:rFonts w:ascii="Times New Roman" w:eastAsia="Calibri" w:hAnsi="Times New Roman"/>
              </w:rPr>
              <w:lastRenderedPageBreak/>
              <w:t>ha</w:t>
            </w:r>
            <w:proofErr w:type="spellEnd"/>
          </w:p>
        </w:tc>
        <w:tc>
          <w:tcPr>
            <w:tcW w:w="611" w:type="pct"/>
            <w:shd w:val="clear" w:color="auto" w:fill="auto"/>
          </w:tcPr>
          <w:p w:rsidR="00C46341" w:rsidRPr="00C46341" w:rsidRDefault="00C46341" w:rsidP="000B126E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t>Най-</w:t>
            </w:r>
            <w:r w:rsidRPr="00C46341">
              <w:rPr>
                <w:rFonts w:ascii="Times New Roman" w:eastAsia="Calibri" w:hAnsi="Times New Roman"/>
              </w:rPr>
              <w:lastRenderedPageBreak/>
              <w:t>малко 6</w:t>
            </w:r>
            <w:r w:rsidR="000B126E">
              <w:rPr>
                <w:rFonts w:ascii="Times New Roman" w:eastAsia="Calibri" w:hAnsi="Times New Roman"/>
              </w:rPr>
              <w:t>4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676" w:type="pct"/>
            <w:shd w:val="clear" w:color="auto" w:fill="auto"/>
          </w:tcPr>
          <w:p w:rsidR="000B126E" w:rsidRPr="000B126E" w:rsidRDefault="000B126E" w:rsidP="000B126E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0B126E">
              <w:rPr>
                <w:rFonts w:ascii="Times New Roman" w:eastAsia="Calibri" w:hAnsi="Times New Roman"/>
              </w:rPr>
              <w:lastRenderedPageBreak/>
              <w:t xml:space="preserve">Изчислена на база % участие на </w:t>
            </w:r>
            <w:r w:rsidRPr="000B126E">
              <w:rPr>
                <w:rFonts w:ascii="Times New Roman" w:eastAsia="Calibri" w:hAnsi="Times New Roman"/>
              </w:rPr>
              <w:lastRenderedPageBreak/>
              <w:t>местообитания N</w:t>
            </w:r>
            <w:r w:rsidRPr="000B126E">
              <w:rPr>
                <w:rFonts w:ascii="Times New Roman" w:eastAsia="Calibri" w:hAnsi="Times New Roman"/>
                <w:lang w:val="ru-RU"/>
              </w:rPr>
              <w:t>06-</w:t>
            </w:r>
            <w:r w:rsidRPr="000B126E">
              <w:rPr>
                <w:rFonts w:ascii="Times New Roman" w:eastAsia="Calibri" w:hAnsi="Times New Roman"/>
              </w:rPr>
              <w:t>вътрешни водни тела в СФД на зоната.</w:t>
            </w:r>
          </w:p>
          <w:p w:rsidR="00C46341" w:rsidRPr="00C46341" w:rsidRDefault="000B126E" w:rsidP="000B126E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0B126E">
              <w:rPr>
                <w:rFonts w:ascii="Times New Roman" w:eastAsia="Calibri" w:hAnsi="Times New Roman"/>
              </w:rPr>
              <w:t>Гнездовите и хранителните местообитания съвпадат.</w:t>
            </w:r>
          </w:p>
        </w:tc>
        <w:tc>
          <w:tcPr>
            <w:tcW w:w="987" w:type="pct"/>
          </w:tcPr>
          <w:p w:rsidR="00C46341" w:rsidRPr="00C46341" w:rsidRDefault="00C46341" w:rsidP="000B126E">
            <w:pPr>
              <w:spacing w:after="0" w:line="259" w:lineRule="auto"/>
              <w:rPr>
                <w:rFonts w:ascii="Times New Roman" w:eastAsia="Calibri" w:hAnsi="Times New Roman"/>
              </w:rPr>
            </w:pPr>
            <w:r w:rsidRPr="00C46341">
              <w:rPr>
                <w:rFonts w:ascii="Times New Roman" w:eastAsia="Calibri" w:hAnsi="Times New Roman"/>
              </w:rPr>
              <w:lastRenderedPageBreak/>
              <w:t xml:space="preserve">Възстановяване </w:t>
            </w:r>
            <w:r w:rsidRPr="00C46341">
              <w:rPr>
                <w:rFonts w:ascii="Times New Roman" w:eastAsia="Calibri" w:hAnsi="Times New Roman"/>
              </w:rPr>
              <w:lastRenderedPageBreak/>
              <w:t>на площта на подходящите гнездови местообитания на вида в размер най-малко 6</w:t>
            </w:r>
            <w:r w:rsidR="000B126E">
              <w:rPr>
                <w:rFonts w:ascii="Times New Roman" w:eastAsia="Calibri" w:hAnsi="Times New Roman"/>
              </w:rPr>
              <w:t>4</w:t>
            </w:r>
            <w:r w:rsidRPr="00C4634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</w:rPr>
              <w:t>ha</w:t>
            </w:r>
            <w:proofErr w:type="spellEnd"/>
            <w:r w:rsidRPr="00C46341">
              <w:rPr>
                <w:rFonts w:ascii="Times New Roman" w:eastAsia="Calibri" w:hAnsi="Times New Roman"/>
              </w:rPr>
              <w:t>.</w:t>
            </w:r>
            <w:r w:rsidR="000B126E">
              <w:rPr>
                <w:rFonts w:ascii="Times New Roman" w:eastAsia="Calibri" w:hAnsi="Times New Roman"/>
              </w:rPr>
              <w:t xml:space="preserve"> чрез </w:t>
            </w:r>
            <w:proofErr w:type="spellStart"/>
            <w:r w:rsidR="000B126E">
              <w:rPr>
                <w:rFonts w:ascii="Times New Roman" w:eastAsia="Calibri" w:hAnsi="Times New Roman"/>
              </w:rPr>
              <w:t>оводняване</w:t>
            </w:r>
            <w:proofErr w:type="spellEnd"/>
            <w:r w:rsidR="000B126E">
              <w:rPr>
                <w:rFonts w:ascii="Times New Roman" w:eastAsia="Calibri" w:hAnsi="Times New Roman"/>
              </w:rPr>
              <w:t xml:space="preserve"> на определени части от зоната</w:t>
            </w:r>
          </w:p>
        </w:tc>
      </w:tr>
      <w:tr w:rsidR="00F55867" w:rsidRPr="00C46341" w:rsidTr="00EE03D3">
        <w:trPr>
          <w:jc w:val="center"/>
        </w:trPr>
        <w:tc>
          <w:tcPr>
            <w:tcW w:w="1111" w:type="pct"/>
            <w:shd w:val="clear" w:color="auto" w:fill="auto"/>
          </w:tcPr>
          <w:p w:rsidR="00F55867" w:rsidRPr="00C46341" w:rsidRDefault="00F55867" w:rsidP="00F55867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lastRenderedPageBreak/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 xml:space="preserve">Екологично състояние на водните тела с местообитания на вида, </w:t>
            </w:r>
            <w:r w:rsidRPr="000E246D">
              <w:rPr>
                <w:rFonts w:ascii="Times New Roman" w:eastAsia="Calibri" w:hAnsi="Times New Roman"/>
                <w:b/>
              </w:rPr>
              <w:t>-</w:t>
            </w:r>
            <w:r w:rsidRPr="000E246D">
              <w:rPr>
                <w:rFonts w:ascii="Times New Roman" w:eastAsia="Calibri" w:hAnsi="Times New Roman"/>
              </w:rPr>
              <w:t>по биологичен елемент водни безгръбначни (JDS4-Aquatic Macroinvertebrates)</w:t>
            </w:r>
          </w:p>
        </w:tc>
        <w:tc>
          <w:tcPr>
            <w:tcW w:w="615" w:type="pct"/>
            <w:shd w:val="clear" w:color="auto" w:fill="auto"/>
          </w:tcPr>
          <w:p w:rsidR="00F55867" w:rsidRPr="00C46341" w:rsidRDefault="00F55867" w:rsidP="00F55867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5 степенна скала</w:t>
            </w:r>
          </w:p>
        </w:tc>
        <w:tc>
          <w:tcPr>
            <w:tcW w:w="611" w:type="pct"/>
            <w:shd w:val="clear" w:color="auto" w:fill="auto"/>
          </w:tcPr>
          <w:p w:rsidR="00F55867" w:rsidRPr="00C46341" w:rsidRDefault="00F55867" w:rsidP="00F55867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1676" w:type="pct"/>
            <w:shd w:val="clear" w:color="auto" w:fill="auto"/>
          </w:tcPr>
          <w:tbl>
            <w:tblPr>
              <w:tblW w:w="26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F55867" w:rsidRPr="00C46341" w:rsidRDefault="00F55867" w:rsidP="00F55867">
            <w:pPr>
              <w:spacing w:after="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E246D">
              <w:rPr>
                <w:rFonts w:ascii="Times New Roman" w:eastAsia="Calibri" w:hAnsi="Times New Roman"/>
              </w:rPr>
              <w:t xml:space="preserve">Екологичното състояние на водите по р. Дунав по показател  водни безгръбначни (пункт Ново село) е оценено на </w:t>
            </w:r>
            <w:r w:rsidRPr="000E246D">
              <w:rPr>
                <w:rFonts w:ascii="Times New Roman" w:eastAsia="Calibri" w:hAnsi="Times New Roman"/>
                <w:b/>
              </w:rPr>
              <w:t xml:space="preserve">добро (2) </w:t>
            </w:r>
            <w:r w:rsidRPr="000E246D">
              <w:rPr>
                <w:rFonts w:ascii="Times New Roman" w:eastAsia="Calibri" w:hAnsi="Times New Roman"/>
              </w:rPr>
              <w:t xml:space="preserve">според доклада на JDS4 (2019-2020, Табл. 1, стр. </w:t>
            </w:r>
            <w:r w:rsidRPr="000E246D">
              <w:rPr>
                <w:rFonts w:ascii="Times New Roman" w:eastAsia="Calibri" w:hAnsi="Times New Roman"/>
                <w:lang w:val="en-US"/>
              </w:rPr>
              <w:t>62</w:t>
            </w:r>
            <w:r w:rsidRPr="000E246D">
              <w:rPr>
                <w:rFonts w:ascii="Times New Roman" w:eastAsia="Calibri" w:hAnsi="Times New Roman"/>
              </w:rPr>
              <w:t>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87" w:type="pct"/>
          </w:tcPr>
          <w:p w:rsidR="00F55867" w:rsidRPr="00C46341" w:rsidRDefault="00F55867" w:rsidP="00F55867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Поддържане</w:t>
            </w:r>
            <w:r w:rsidRPr="000E246D">
              <w:rPr>
                <w:rFonts w:ascii="Times New Roman" w:eastAsia="Calibri" w:hAnsi="Times New Roman"/>
              </w:rPr>
              <w:t xml:space="preserve"> на екологичното състояние на водните тела с подходящи местообитания на вида, на стойности 2-Добро или подобряване ва стойност 1-Отлично състояние</w:t>
            </w:r>
          </w:p>
        </w:tc>
      </w:tr>
    </w:tbl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46341" w:rsidRPr="00C46341" w:rsidRDefault="000B126E" w:rsidP="00C46341">
      <w:pPr>
        <w:spacing w:after="12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C46341">
        <w:rPr>
          <w:rFonts w:ascii="Times New Roman" w:eastAsia="Calibri" w:hAnsi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</w:t>
      </w:r>
      <w:r w:rsidR="0070240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>„Цибърско блато“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Наличните данни налагат промяна на оценката на опазването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за този вид</w:t>
      </w:r>
      <w:r w:rsidR="000B126E">
        <w:rPr>
          <w:rFonts w:ascii="Times New Roman" w:eastAsia="Calibri" w:hAnsi="Times New Roman"/>
          <w:sz w:val="24"/>
          <w:szCs w:val="24"/>
        </w:rPr>
        <w:t xml:space="preserve"> от „А“ на „С“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712"/>
        <w:gridCol w:w="1083"/>
        <w:gridCol w:w="353"/>
        <w:gridCol w:w="519"/>
        <w:gridCol w:w="189"/>
        <w:gridCol w:w="187"/>
        <w:gridCol w:w="616"/>
        <w:gridCol w:w="652"/>
        <w:gridCol w:w="640"/>
        <w:gridCol w:w="622"/>
        <w:gridCol w:w="903"/>
        <w:gridCol w:w="511"/>
        <w:gridCol w:w="511"/>
        <w:gridCol w:w="669"/>
        <w:gridCol w:w="562"/>
        <w:gridCol w:w="620"/>
      </w:tblGrid>
      <w:tr w:rsidR="00C46341" w:rsidRPr="00C46341" w:rsidTr="00EE03D3">
        <w:trPr>
          <w:jc w:val="center"/>
        </w:trPr>
        <w:tc>
          <w:tcPr>
            <w:tcW w:w="1671" w:type="pct"/>
            <w:gridSpan w:val="6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Species</w:t>
            </w:r>
            <w:proofErr w:type="spellEnd"/>
          </w:p>
        </w:tc>
        <w:tc>
          <w:tcPr>
            <w:tcW w:w="2118" w:type="pct"/>
            <w:gridSpan w:val="7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Population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the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</w:p>
        </w:tc>
        <w:tc>
          <w:tcPr>
            <w:tcW w:w="1211" w:type="pct"/>
            <w:gridSpan w:val="4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Site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assessment</w:t>
            </w:r>
            <w:proofErr w:type="spellEnd"/>
          </w:p>
        </w:tc>
      </w:tr>
      <w:tr w:rsidR="00C46341" w:rsidRPr="00C46341" w:rsidTr="00EE03D3">
        <w:trPr>
          <w:jc w:val="center"/>
        </w:trPr>
        <w:tc>
          <w:tcPr>
            <w:tcW w:w="207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65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Code</w:t>
            </w:r>
            <w:proofErr w:type="spellEnd"/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Scientific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Name</w:t>
            </w:r>
            <w:proofErr w:type="spellEnd"/>
          </w:p>
        </w:tc>
        <w:tc>
          <w:tcPr>
            <w:tcW w:w="181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66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19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Size</w:t>
            </w:r>
            <w:proofErr w:type="spellEnd"/>
          </w:p>
        </w:tc>
        <w:tc>
          <w:tcPr>
            <w:tcW w:w="328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Unit</w:t>
            </w:r>
            <w:proofErr w:type="spellEnd"/>
          </w:p>
        </w:tc>
        <w:tc>
          <w:tcPr>
            <w:tcW w:w="319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Cat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D.</w:t>
            </w: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qual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24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A/B/C/D</w:t>
            </w:r>
          </w:p>
        </w:tc>
        <w:tc>
          <w:tcPr>
            <w:tcW w:w="950" w:type="pct"/>
            <w:gridSpan w:val="3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A/B/C</w:t>
            </w:r>
          </w:p>
        </w:tc>
      </w:tr>
      <w:tr w:rsidR="00C46341" w:rsidRPr="00C46341" w:rsidTr="00EE03D3">
        <w:trPr>
          <w:jc w:val="center"/>
        </w:trPr>
        <w:tc>
          <w:tcPr>
            <w:tcW w:w="207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1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3" w:type="pct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Min</w:t>
            </w:r>
            <w:proofErr w:type="spellEnd"/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Max</w:t>
            </w:r>
            <w:proofErr w:type="spellEnd"/>
          </w:p>
        </w:tc>
        <w:tc>
          <w:tcPr>
            <w:tcW w:w="328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9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Pop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Con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Iso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C46341" w:rsidRPr="00C46341" w:rsidRDefault="00C46341" w:rsidP="00C4634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Glo</w:t>
            </w:r>
            <w:proofErr w:type="spellEnd"/>
            <w:r w:rsidRPr="00C46341"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C46341" w:rsidRPr="00C46341" w:rsidTr="00EE03D3">
        <w:trPr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eastAsia="en-GB"/>
              </w:rPr>
              <w:t>В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А118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Rallus</w:t>
            </w:r>
            <w:proofErr w:type="spellEnd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41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aquaticus</w:t>
            </w:r>
            <w:proofErr w:type="spellEnd"/>
          </w:p>
        </w:tc>
        <w:tc>
          <w:tcPr>
            <w:tcW w:w="181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46341" w:rsidRPr="00702405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702405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46341" w:rsidRPr="00C46341" w:rsidRDefault="00C46341" w:rsidP="00EE03D3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C4634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</w:t>
            </w:r>
          </w:p>
        </w:tc>
      </w:tr>
    </w:tbl>
    <w:p w:rsidR="00C46341" w:rsidRPr="006E3CB4" w:rsidRDefault="00C46341" w:rsidP="00702405">
      <w:pPr>
        <w:pStyle w:val="Heading1"/>
        <w:rPr>
          <w:sz w:val="28"/>
          <w:lang w:val="bg-BG"/>
        </w:rPr>
      </w:pPr>
      <w:bookmarkStart w:id="12" w:name="_Toc88793999"/>
      <w:bookmarkStart w:id="13" w:name="_Toc97036130"/>
      <w:r w:rsidRPr="006E3CB4">
        <w:rPr>
          <w:sz w:val="28"/>
          <w:lang w:val="bg-BG"/>
        </w:rPr>
        <w:t xml:space="preserve">Специфични цели за А142 </w:t>
      </w:r>
      <w:proofErr w:type="spellStart"/>
      <w:r w:rsidRPr="00702405">
        <w:rPr>
          <w:i/>
          <w:sz w:val="28"/>
        </w:rPr>
        <w:t>Vanellus</w:t>
      </w:r>
      <w:proofErr w:type="spellEnd"/>
      <w:r w:rsidRPr="006E3CB4">
        <w:rPr>
          <w:i/>
          <w:sz w:val="28"/>
          <w:lang w:val="bg-BG"/>
        </w:rPr>
        <w:t xml:space="preserve"> </w:t>
      </w:r>
      <w:proofErr w:type="spellStart"/>
      <w:r w:rsidRPr="00702405">
        <w:rPr>
          <w:i/>
          <w:sz w:val="28"/>
        </w:rPr>
        <w:t>vanellus</w:t>
      </w:r>
      <w:proofErr w:type="spellEnd"/>
      <w:r w:rsidRPr="006E3CB4">
        <w:rPr>
          <w:sz w:val="28"/>
          <w:lang w:val="bg-BG"/>
        </w:rPr>
        <w:t xml:space="preserve"> (Обикновена калугерица)</w:t>
      </w:r>
      <w:bookmarkEnd w:id="12"/>
      <w:bookmarkEnd w:id="13"/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70240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Дължина на тялото: 28 – 31 cm. Размах на крилата: 70 –76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 xml:space="preserve">. С размерите на гълъб. Оперението по гърба е зеленикаво-черно с метален отблясък, коремът е бял, главата е с качулка. В полет прави впечатление контрастът между белите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подкрилия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корем и черните махови пера. Обитава влажни ливади и обработваеми земи.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В България е гнездящ, преминаващ и зимуващ вид. Гнезди на земята. Снася 3 – 4 яйца, има едно поколение годишно през периода април-юни. Зимува по Средиземноморието. Миграционния период е февруари – март и септември – октомври (</w:t>
      </w:r>
      <w:proofErr w:type="spellStart"/>
      <w:r w:rsidRPr="00C46341">
        <w:rPr>
          <w:rFonts w:ascii="Times New Roman" w:eastAsia="Calibri" w:hAnsi="Times New Roman"/>
          <w:sz w:val="24"/>
          <w:szCs w:val="24"/>
          <w:lang w:val="en-GB"/>
        </w:rPr>
        <w:t>BWPi</w:t>
      </w:r>
      <w:proofErr w:type="spellEnd"/>
      <w:r w:rsidRPr="00BA447B">
        <w:rPr>
          <w:rFonts w:ascii="Times New Roman" w:eastAsia="Calibri" w:hAnsi="Times New Roman"/>
          <w:sz w:val="24"/>
          <w:szCs w:val="24"/>
        </w:rPr>
        <w:t>, 2006</w:t>
      </w:r>
      <w:r w:rsidRPr="00C46341">
        <w:rPr>
          <w:rFonts w:ascii="Times New Roman" w:eastAsia="Calibri" w:hAnsi="Times New Roman"/>
          <w:sz w:val="24"/>
          <w:szCs w:val="24"/>
        </w:rPr>
        <w:t xml:space="preserve">).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Гнезди в тревни съобщества по влажни терени, по-рядко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мезофилни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тревни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съобщества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често в близост до стоящи пресни води, стоящи бракични води или течащи води, както и около блата, растителност по периферията на водоеми, крайречни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приизворни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мочурища. Много често и в селскостопански площи и изкуствени ландшафти, предпочита периферии на сезонно заливани терени, както и обработваеми площи с редки посеви и други (едногодишни) тревни култури, особено оризища или временно заливани житни ниви (Янков отг. ред., 2007). Подходящите местообитания включват богат набор от влажни зони: 1110, 1140, 2110, 2120, 3260 и 3270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според Директивата за хабитатите (Кавръкова и др.</w:t>
      </w:r>
      <w:r w:rsidR="00702405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2009).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Диетата му се състои от възрастни и ларви на насекоми (напр. бръмбари, мравки, щурци, скакалци, водни кончета,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цикади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др.), паяци, охлюви, дъждовни червеи, жаби, дребни риби и семена или други части на растения (</w:t>
      </w:r>
      <w:proofErr w:type="spellStart"/>
      <w:r w:rsidRPr="00C46341">
        <w:rPr>
          <w:rFonts w:ascii="Times New Roman" w:eastAsia="Calibri" w:hAnsi="Times New Roman"/>
          <w:sz w:val="24"/>
          <w:szCs w:val="24"/>
          <w:lang w:val="en-GB"/>
        </w:rPr>
        <w:t>BirdLife</w:t>
      </w:r>
      <w:proofErr w:type="spellEnd"/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International</w:t>
      </w:r>
      <w:r w:rsidRPr="00BA447B">
        <w:rPr>
          <w:rFonts w:ascii="Times New Roman" w:eastAsia="Calibri" w:hAnsi="Times New Roman"/>
          <w:sz w:val="24"/>
          <w:szCs w:val="24"/>
        </w:rPr>
        <w:t>, 2021</w:t>
      </w:r>
      <w:r w:rsidRPr="00C46341">
        <w:rPr>
          <w:rFonts w:ascii="Times New Roman" w:eastAsia="Calibri" w:hAnsi="Times New Roman"/>
          <w:sz w:val="24"/>
          <w:szCs w:val="24"/>
        </w:rPr>
        <w:t>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70240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 петнисто и разпръснато разпространение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низинните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равнинни части на страната, най-плътно – в Тракийската низина, Софийското поле, поречието на р. Тунджа, Бургаската низина, Дунавското крайбрежие и понижения с влажни зони в Дунавската равнина, а с по-малко групирани находища – и в някои по-влажни части на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Лудогорието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Добруджа,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Предбалкана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дори около яз. Батак, където има традиционно гнездовище, известно от XIX в. Разпространението се мени през годините, поради гнезденето на редица места във временни пролетни разливи в нивите в рамките на 0 – 1110 м н.в</w:t>
      </w:r>
      <w:r w:rsidRPr="00BA447B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 (Янков отг. ред., 2007).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Включен в </w:t>
      </w:r>
      <w:r w:rsidRPr="00702405">
        <w:rPr>
          <w:rFonts w:ascii="Times New Roman" w:eastAsia="Calibri" w:hAnsi="Times New Roman"/>
          <w:sz w:val="24"/>
          <w:szCs w:val="24"/>
        </w:rPr>
        <w:t>Приложение 2Б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Директивата за птиците. Според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IUCN</w:t>
      </w:r>
      <w:r w:rsidRPr="00BA447B">
        <w:rPr>
          <w:rFonts w:ascii="Times New Roman" w:eastAsia="Calibri" w:hAnsi="Times New Roman"/>
          <w:sz w:val="24"/>
          <w:szCs w:val="24"/>
        </w:rPr>
        <w:t xml:space="preserve"> –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NT</w:t>
      </w:r>
      <w:r w:rsidRPr="00C46341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Near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Threatened</w:t>
      </w:r>
      <w:r w:rsidRPr="00C46341">
        <w:rPr>
          <w:rFonts w:ascii="Times New Roman" w:eastAsia="Calibri" w:hAnsi="Times New Roman"/>
          <w:sz w:val="24"/>
          <w:szCs w:val="24"/>
        </w:rPr>
        <w:t>)</w:t>
      </w:r>
      <w:r w:rsidRPr="00BA447B">
        <w:rPr>
          <w:rFonts w:ascii="Times New Roman" w:eastAsia="Calibri" w:hAnsi="Times New Roman"/>
          <w:sz w:val="24"/>
          <w:szCs w:val="24"/>
        </w:rPr>
        <w:t xml:space="preserve">, </w:t>
      </w:r>
      <w:r w:rsidRPr="00C46341">
        <w:rPr>
          <w:rFonts w:ascii="Times New Roman" w:eastAsia="Calibri" w:hAnsi="Times New Roman"/>
          <w:sz w:val="24"/>
          <w:szCs w:val="24"/>
        </w:rPr>
        <w:t xml:space="preserve">за територията на континентална Европа –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VU</w:t>
      </w:r>
      <w:r w:rsidRPr="00BA447B">
        <w:rPr>
          <w:rFonts w:ascii="Times New Roman" w:eastAsia="Calibri" w:hAnsi="Times New Roman"/>
          <w:sz w:val="24"/>
          <w:szCs w:val="24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Vulnerable</w:t>
      </w:r>
      <w:r w:rsidRPr="00BA447B">
        <w:rPr>
          <w:rFonts w:ascii="Times New Roman" w:eastAsia="Calibri" w:hAnsi="Times New Roman"/>
          <w:sz w:val="24"/>
          <w:szCs w:val="24"/>
        </w:rPr>
        <w:t xml:space="preserve">). </w:t>
      </w:r>
      <w:r w:rsidRPr="00C46341">
        <w:rPr>
          <w:rFonts w:ascii="Times New Roman" w:eastAsia="Calibri" w:hAnsi="Times New Roman"/>
          <w:sz w:val="24"/>
          <w:szCs w:val="24"/>
        </w:rPr>
        <w:t xml:space="preserve">Включен в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SPEC</w:t>
      </w:r>
      <w:r w:rsidRPr="00C46341">
        <w:rPr>
          <w:rFonts w:ascii="Times New Roman" w:eastAsia="Calibri" w:hAnsi="Times New Roman"/>
          <w:sz w:val="24"/>
          <w:szCs w:val="24"/>
        </w:rPr>
        <w:t>1 за България. Не е включен в Червената книга на България.</w:t>
      </w:r>
    </w:p>
    <w:p w:rsidR="00C46341" w:rsidRPr="00702405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от 2019 г. (за периода 2005 – 2018 г.) националната гнездяща популация на вида се оценя на 800 – 1500 двойки. Краткосрочната тенденция (за периода 2001 – 2018) в популацията </w:t>
      </w:r>
      <w:r w:rsidRPr="00702405">
        <w:rPr>
          <w:rFonts w:ascii="Times New Roman" w:eastAsia="Calibri" w:hAnsi="Times New Roman"/>
          <w:sz w:val="24"/>
          <w:szCs w:val="24"/>
        </w:rPr>
        <w:t>е неизвестна, а дългосрочната (за периода 1980 – 2018) е намаляваща.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Съгласно Докладването от 2019 г. (за периода 2005 – 2018 г.) националната мигрираща популация на вида се оценя на 250 – 1000 индивида.</w:t>
      </w:r>
    </w:p>
    <w:p w:rsidR="00C46341" w:rsidRPr="00702405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Според Докладването от 2019 г. (за периода 2005 – 2018 г.) националната зимуваща популация е оценена на 5 – 320 индивида. Краткосрочната тенденция (за периода 2001 –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2018) в </w:t>
      </w:r>
      <w:r w:rsidRPr="00702405">
        <w:rPr>
          <w:rFonts w:ascii="Times New Roman" w:eastAsia="Calibri" w:hAnsi="Times New Roman"/>
          <w:sz w:val="24"/>
          <w:szCs w:val="24"/>
        </w:rPr>
        <w:t>популацията е флуктуираща както и дългосрочната (за периода 1980 – 2018), която също е флуктуираща.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Заплахи и влияния са посочени само за мигриращата популация</w:t>
      </w:r>
      <w:r w:rsidRPr="00BA447B">
        <w:rPr>
          <w:rFonts w:ascii="Times New Roman" w:eastAsia="Calibri" w:hAnsi="Times New Roman"/>
          <w:sz w:val="24"/>
          <w:szCs w:val="24"/>
        </w:rPr>
        <w:t xml:space="preserve">: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J</w:t>
      </w:r>
      <w:r w:rsidRPr="00BA447B">
        <w:rPr>
          <w:rFonts w:ascii="Times New Roman" w:eastAsia="Calibri" w:hAnsi="Times New Roman"/>
          <w:sz w:val="24"/>
          <w:szCs w:val="24"/>
        </w:rPr>
        <w:t xml:space="preserve">03,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F</w:t>
      </w:r>
      <w:r w:rsidRPr="00BA447B">
        <w:rPr>
          <w:rFonts w:ascii="Times New Roman" w:eastAsia="Calibri" w:hAnsi="Times New Roman"/>
          <w:sz w:val="24"/>
          <w:szCs w:val="24"/>
        </w:rPr>
        <w:t xml:space="preserve">03,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G</w:t>
      </w:r>
      <w:r w:rsidRPr="00BA447B">
        <w:rPr>
          <w:rFonts w:ascii="Times New Roman" w:eastAsia="Calibri" w:hAnsi="Times New Roman"/>
          <w:sz w:val="24"/>
          <w:szCs w:val="24"/>
        </w:rPr>
        <w:t>05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70240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в СЗЗ  „Цибърско блато“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стандартния формуляр за данни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 видът е гнездящ. </w:t>
      </w:r>
      <w:r w:rsidR="00702405">
        <w:rPr>
          <w:rFonts w:ascii="Times New Roman" w:eastAsia="Calibri" w:hAnsi="Times New Roman"/>
          <w:sz w:val="24"/>
          <w:szCs w:val="24"/>
        </w:rPr>
        <w:t>П</w:t>
      </w:r>
      <w:r w:rsidRPr="00C46341">
        <w:rPr>
          <w:rFonts w:ascii="Times New Roman" w:eastAsia="Calibri" w:hAnsi="Times New Roman"/>
          <w:sz w:val="24"/>
          <w:szCs w:val="24"/>
        </w:rPr>
        <w:t>опулация</w:t>
      </w:r>
      <w:r w:rsidR="00702405">
        <w:rPr>
          <w:rFonts w:ascii="Times New Roman" w:eastAsia="Calibri" w:hAnsi="Times New Roman"/>
          <w:sz w:val="24"/>
          <w:szCs w:val="24"/>
        </w:rPr>
        <w:t>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обикновената калугерица се оценява на </w:t>
      </w:r>
      <w:r w:rsidRPr="00702405">
        <w:rPr>
          <w:rFonts w:ascii="Times New Roman" w:eastAsia="Calibri" w:hAnsi="Times New Roman"/>
          <w:b/>
          <w:sz w:val="24"/>
          <w:szCs w:val="24"/>
        </w:rPr>
        <w:t>5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 двойки</w:t>
      </w:r>
      <w:r w:rsidRPr="00C46341">
        <w:rPr>
          <w:rFonts w:ascii="Times New Roman" w:eastAsia="Calibri" w:hAnsi="Times New Roman"/>
          <w:sz w:val="24"/>
          <w:szCs w:val="24"/>
        </w:rPr>
        <w:t xml:space="preserve">, което представлява </w:t>
      </w:r>
      <w:r w:rsidRPr="00702405">
        <w:rPr>
          <w:rFonts w:ascii="Times New Roman" w:eastAsia="Calibri" w:hAnsi="Times New Roman"/>
          <w:sz w:val="24"/>
          <w:szCs w:val="24"/>
        </w:rPr>
        <w:t>0,44 % от националната гнездяща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популация (оценка „С“). Опазването на вида е добро </w:t>
      </w:r>
      <w:r w:rsidRPr="00BA447B">
        <w:rPr>
          <w:rFonts w:ascii="Times New Roman" w:eastAsia="Calibri" w:hAnsi="Times New Roman"/>
          <w:sz w:val="24"/>
          <w:szCs w:val="24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оценка „В“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>, популацията не е изолирана в рамките на разширен ареал (оценка „С“). Общата оценка на стойността на зоната за съхранение на вида е „С“</w:t>
      </w:r>
      <w:r w:rsidR="00702405">
        <w:rPr>
          <w:rFonts w:ascii="Times New Roman" w:eastAsia="Calibri" w:hAnsi="Times New Roman"/>
          <w:sz w:val="24"/>
          <w:szCs w:val="24"/>
        </w:rPr>
        <w:t>-значима стойност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702405" w:rsidRDefault="00702405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02405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702405">
        <w:rPr>
          <w:rFonts w:ascii="Times New Roman" w:eastAsia="Calibri" w:hAnsi="Times New Roman"/>
          <w:b/>
          <w:sz w:val="24"/>
          <w:szCs w:val="24"/>
        </w:rPr>
        <w:t xml:space="preserve">Анализ на наличната информация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При високи нива на р. Дунав обикновената калугерица е добре представена в зоната.</w:t>
      </w:r>
      <w:r w:rsidR="00702405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При изследванията през 2021 г. нямаше такава ситуация и видът въобще не беше установен.  Видът гнезди във влажните ливади и наводнените обработваеми площи.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Подходящите площи за гнездене на калугериците в зоната обхващат главно влажните ливади.</w:t>
      </w:r>
      <w:r w:rsidR="00702405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Те имат обща площ от </w:t>
      </w:r>
      <w:r w:rsidR="00702405">
        <w:rPr>
          <w:rFonts w:ascii="Times New Roman" w:eastAsia="Calibri" w:hAnsi="Times New Roman"/>
          <w:sz w:val="24"/>
          <w:szCs w:val="24"/>
        </w:rPr>
        <w:t xml:space="preserve">около </w:t>
      </w:r>
      <w:r w:rsidRPr="00C46341">
        <w:rPr>
          <w:rFonts w:ascii="Times New Roman" w:eastAsia="Calibri" w:hAnsi="Times New Roman"/>
          <w:sz w:val="24"/>
          <w:szCs w:val="24"/>
        </w:rPr>
        <w:t>281 ха.</w:t>
      </w:r>
      <w:r w:rsidR="00702405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Част от тях се наводняват при високи води на р.</w:t>
      </w:r>
      <w:r w:rsidR="00702405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Дунав.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Заплахи за вида представлява </w:t>
      </w:r>
      <w:r w:rsidR="00702405" w:rsidRPr="00C46341">
        <w:rPr>
          <w:rFonts w:ascii="Times New Roman" w:eastAsia="Calibri" w:hAnsi="Times New Roman"/>
          <w:sz w:val="24"/>
          <w:szCs w:val="24"/>
        </w:rPr>
        <w:t>разораването на влажните ливади</w:t>
      </w:r>
      <w:r w:rsidR="00702405">
        <w:rPr>
          <w:rFonts w:ascii="Times New Roman" w:eastAsia="Calibri" w:hAnsi="Times New Roman"/>
          <w:sz w:val="24"/>
          <w:szCs w:val="24"/>
        </w:rPr>
        <w:t xml:space="preserve"> </w:t>
      </w:r>
      <w:r w:rsidR="00702405" w:rsidRPr="00702405">
        <w:rPr>
          <w:rFonts w:ascii="Times New Roman" w:eastAsia="Calibri" w:hAnsi="Times New Roman"/>
          <w:sz w:val="24"/>
          <w:szCs w:val="24"/>
        </w:rPr>
        <w:t>(</w:t>
      </w:r>
      <w:r w:rsidR="00702405">
        <w:rPr>
          <w:rFonts w:ascii="Times New Roman" w:eastAsia="Calibri" w:hAnsi="Times New Roman"/>
          <w:sz w:val="24"/>
          <w:szCs w:val="24"/>
          <w:lang w:val="en-US"/>
        </w:rPr>
        <w:t>F</w:t>
      </w:r>
      <w:r w:rsidR="00702405" w:rsidRPr="00702405">
        <w:rPr>
          <w:rFonts w:ascii="Times New Roman" w:eastAsia="Calibri" w:hAnsi="Times New Roman"/>
          <w:sz w:val="24"/>
          <w:szCs w:val="24"/>
        </w:rPr>
        <w:t>03-</w:t>
      </w:r>
      <w:r w:rsidR="00702405">
        <w:rPr>
          <w:rFonts w:ascii="Times New Roman" w:eastAsia="Calibri" w:hAnsi="Times New Roman"/>
          <w:sz w:val="24"/>
          <w:szCs w:val="24"/>
        </w:rPr>
        <w:t xml:space="preserve">промяна на съществуващото </w:t>
      </w:r>
      <w:proofErr w:type="spellStart"/>
      <w:r w:rsidR="00702405">
        <w:rPr>
          <w:rFonts w:ascii="Times New Roman" w:eastAsia="Calibri" w:hAnsi="Times New Roman"/>
          <w:sz w:val="24"/>
          <w:szCs w:val="24"/>
        </w:rPr>
        <w:t>земеползване</w:t>
      </w:r>
      <w:proofErr w:type="spellEnd"/>
      <w:r w:rsidR="00702405" w:rsidRPr="00702405">
        <w:rPr>
          <w:rFonts w:ascii="Times New Roman" w:eastAsia="Calibri" w:hAnsi="Times New Roman"/>
          <w:sz w:val="24"/>
          <w:szCs w:val="24"/>
        </w:rPr>
        <w:t>)</w:t>
      </w:r>
      <w:r w:rsidR="00702405" w:rsidRPr="00C4634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702405" w:rsidRPr="00C46341">
        <w:rPr>
          <w:rFonts w:ascii="Times New Roman" w:eastAsia="Calibri" w:hAnsi="Times New Roman"/>
          <w:sz w:val="24"/>
          <w:szCs w:val="24"/>
        </w:rPr>
        <w:t>осушаването</w:t>
      </w:r>
      <w:proofErr w:type="spellEnd"/>
      <w:r w:rsidR="00702405" w:rsidRPr="00C46341">
        <w:rPr>
          <w:rFonts w:ascii="Times New Roman" w:eastAsia="Calibri" w:hAnsi="Times New Roman"/>
          <w:sz w:val="24"/>
          <w:szCs w:val="24"/>
        </w:rPr>
        <w:t xml:space="preserve"> им</w:t>
      </w:r>
      <w:r w:rsidR="00702405" w:rsidRPr="00702405">
        <w:rPr>
          <w:rFonts w:ascii="Times New Roman" w:eastAsia="Calibri" w:hAnsi="Times New Roman"/>
          <w:sz w:val="24"/>
          <w:szCs w:val="24"/>
        </w:rPr>
        <w:t xml:space="preserve"> (</w:t>
      </w:r>
      <w:r w:rsidR="00702405">
        <w:rPr>
          <w:rFonts w:ascii="Times New Roman" w:eastAsia="Calibri" w:hAnsi="Times New Roman"/>
          <w:sz w:val="24"/>
          <w:szCs w:val="24"/>
          <w:lang w:val="en-US"/>
        </w:rPr>
        <w:t>K</w:t>
      </w:r>
      <w:r w:rsidR="00702405" w:rsidRPr="00702405">
        <w:rPr>
          <w:rFonts w:ascii="Times New Roman" w:eastAsia="Calibri" w:hAnsi="Times New Roman"/>
          <w:sz w:val="24"/>
          <w:szCs w:val="24"/>
        </w:rPr>
        <w:t>02-</w:t>
      </w:r>
      <w:r w:rsidR="00702405">
        <w:rPr>
          <w:rFonts w:ascii="Times New Roman" w:eastAsia="Calibri" w:hAnsi="Times New Roman"/>
          <w:sz w:val="24"/>
          <w:szCs w:val="24"/>
        </w:rPr>
        <w:t>отводняване</w:t>
      </w:r>
      <w:r w:rsidR="00702405" w:rsidRPr="00702405">
        <w:rPr>
          <w:rFonts w:ascii="Times New Roman" w:eastAsia="Calibri" w:hAnsi="Times New Roman"/>
          <w:sz w:val="24"/>
          <w:szCs w:val="24"/>
        </w:rPr>
        <w:t>)</w:t>
      </w:r>
      <w:r w:rsidR="005F7C3F">
        <w:rPr>
          <w:rFonts w:ascii="Times New Roman" w:eastAsia="Calibri" w:hAnsi="Times New Roman"/>
          <w:sz w:val="24"/>
          <w:szCs w:val="24"/>
        </w:rPr>
        <w:t>;</w:t>
      </w:r>
      <w:r w:rsidR="00702405"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добитъка</w:t>
      </w:r>
      <w:r w:rsidR="00702405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тъй като има вероятност да стъпче мътилата на </w:t>
      </w:r>
      <w:r w:rsidR="00702405" w:rsidRPr="00C46341">
        <w:rPr>
          <w:rFonts w:ascii="Times New Roman" w:eastAsia="Calibri" w:hAnsi="Times New Roman"/>
          <w:sz w:val="24"/>
          <w:szCs w:val="24"/>
        </w:rPr>
        <w:t>калугериците</w:t>
      </w:r>
      <w:r w:rsidR="00702405">
        <w:rPr>
          <w:rFonts w:ascii="Times New Roman" w:eastAsia="Calibri" w:hAnsi="Times New Roman"/>
          <w:sz w:val="24"/>
          <w:szCs w:val="24"/>
        </w:rPr>
        <w:t xml:space="preserve">, </w:t>
      </w:r>
      <w:r w:rsidRPr="00C46341">
        <w:rPr>
          <w:rFonts w:ascii="Times New Roman" w:eastAsia="Calibri" w:hAnsi="Times New Roman"/>
          <w:sz w:val="24"/>
          <w:szCs w:val="24"/>
        </w:rPr>
        <w:t>пожарите.</w:t>
      </w:r>
    </w:p>
    <w:p w:rsidR="00C46341" w:rsidRPr="00C46341" w:rsidRDefault="00702405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C46341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F7C3F">
        <w:rPr>
          <w:rFonts w:ascii="Times New Roman" w:eastAsia="Calibri" w:hAnsi="Times New Roman"/>
          <w:b/>
          <w:sz w:val="24"/>
          <w:szCs w:val="24"/>
        </w:rPr>
        <w:t>Параметри за определяне на специфичните природозащитни цели за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109"/>
        <w:gridCol w:w="1101"/>
        <w:gridCol w:w="3274"/>
        <w:gridCol w:w="1627"/>
      </w:tblGrid>
      <w:tr w:rsidR="00C46341" w:rsidRPr="000A47EF" w:rsidTr="00EE03D3">
        <w:trPr>
          <w:tblHeader/>
          <w:jc w:val="center"/>
        </w:trPr>
        <w:tc>
          <w:tcPr>
            <w:tcW w:w="1983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1100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1092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3274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1613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C46341" w:rsidRPr="000A47EF" w:rsidTr="00EE03D3">
        <w:trPr>
          <w:jc w:val="center"/>
        </w:trPr>
        <w:tc>
          <w:tcPr>
            <w:tcW w:w="1983" w:type="dxa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0A47EF">
              <w:rPr>
                <w:rFonts w:ascii="Times New Roman" w:eastAsia="Calibri" w:hAnsi="Times New Roman"/>
                <w:bCs/>
              </w:rPr>
              <w:t>Размер гнездовата популацията</w:t>
            </w:r>
          </w:p>
        </w:tc>
        <w:tc>
          <w:tcPr>
            <w:tcW w:w="1100" w:type="dxa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Брой гнездящи двойки</w:t>
            </w:r>
          </w:p>
        </w:tc>
        <w:tc>
          <w:tcPr>
            <w:tcW w:w="1092" w:type="dxa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5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Pr="000A47EF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3274" w:type="dxa"/>
            <w:shd w:val="clear" w:color="auto" w:fill="auto"/>
          </w:tcPr>
          <w:p w:rsidR="00C46341" w:rsidRPr="00BA447B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Размера на гнездовата популация силно ще зависи от нивото на р. Дунав и от валежите</w:t>
            </w:r>
            <w:r w:rsidR="005F7C3F">
              <w:rPr>
                <w:rFonts w:ascii="Times New Roman" w:eastAsia="Calibri" w:hAnsi="Times New Roman"/>
              </w:rPr>
              <w:t xml:space="preserve"> през отделните години</w:t>
            </w:r>
            <w:r w:rsidRPr="000A47E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613" w:type="dxa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Поддържане на популацията на вида в зоната в размер от най-малко 5 гнездящи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Pr="000A47EF">
              <w:rPr>
                <w:rFonts w:ascii="Times New Roman" w:eastAsia="Calibri" w:hAnsi="Times New Roman"/>
              </w:rPr>
              <w:t>. Редовен мониторинг</w:t>
            </w:r>
            <w:r w:rsidR="005F7C3F">
              <w:rPr>
                <w:rFonts w:ascii="Times New Roman" w:eastAsia="Calibri" w:hAnsi="Times New Roman"/>
              </w:rPr>
              <w:t xml:space="preserve"> като се следват методиките одобрени от ИАОС.</w:t>
            </w:r>
          </w:p>
        </w:tc>
      </w:tr>
      <w:tr w:rsidR="00C46341" w:rsidRPr="000A47EF" w:rsidTr="00EE03D3">
        <w:trPr>
          <w:jc w:val="center"/>
        </w:trPr>
        <w:tc>
          <w:tcPr>
            <w:tcW w:w="1983" w:type="dxa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>Площ на подходящите гнездови местообитания на вида</w:t>
            </w:r>
          </w:p>
        </w:tc>
        <w:tc>
          <w:tcPr>
            <w:tcW w:w="1100" w:type="dxa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lang w:val="en-GB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281 </w:t>
            </w:r>
            <w:r w:rsidRPr="000A47EF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3274" w:type="dxa"/>
            <w:shd w:val="clear" w:color="auto" w:fill="auto"/>
          </w:tcPr>
          <w:p w:rsidR="00C46341" w:rsidRPr="000A47EF" w:rsidRDefault="00C46341" w:rsidP="00702405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Включва влажните ливади.</w:t>
            </w:r>
            <w:r w:rsidR="00702405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 xml:space="preserve">Точна информация за </w:t>
            </w:r>
            <w:r w:rsidR="00702405" w:rsidRPr="000A47EF">
              <w:rPr>
                <w:rFonts w:ascii="Times New Roman" w:eastAsia="Calibri" w:hAnsi="Times New Roman"/>
              </w:rPr>
              <w:t>площта</w:t>
            </w:r>
            <w:r w:rsidRPr="000A47EF">
              <w:rPr>
                <w:rFonts w:ascii="Times New Roman" w:eastAsia="Calibri" w:hAnsi="Times New Roman"/>
              </w:rPr>
              <w:t xml:space="preserve"> на наводнените обработваеми площи няма. Вероятно така или иначе тази площ варира значително </w:t>
            </w:r>
            <w:r w:rsidR="00702405">
              <w:rPr>
                <w:rFonts w:ascii="Times New Roman" w:eastAsia="Calibri" w:hAnsi="Times New Roman"/>
              </w:rPr>
              <w:t>през</w:t>
            </w:r>
            <w:r w:rsidRPr="000A47EF">
              <w:rPr>
                <w:rFonts w:ascii="Times New Roman" w:eastAsia="Calibri" w:hAnsi="Times New Roman"/>
              </w:rPr>
              <w:t xml:space="preserve"> години</w:t>
            </w:r>
            <w:r w:rsidR="005F7C3F">
              <w:rPr>
                <w:rFonts w:ascii="Times New Roman" w:eastAsia="Calibri" w:hAnsi="Times New Roman"/>
              </w:rPr>
              <w:t xml:space="preserve"> в </w:t>
            </w:r>
            <w:r w:rsidR="005F7C3F">
              <w:rPr>
                <w:rFonts w:ascii="Times New Roman" w:eastAsia="Calibri" w:hAnsi="Times New Roman"/>
              </w:rPr>
              <w:lastRenderedPageBreak/>
              <w:t>зависимост от нивото на р. Дунав и от валежите</w:t>
            </w:r>
            <w:r w:rsidRPr="000A47E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613" w:type="dxa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lastRenderedPageBreak/>
              <w:t xml:space="preserve">Поддържане на площта на подходящите гнездови местообитания на вида в </w:t>
            </w:r>
            <w:r w:rsidRPr="000A47EF">
              <w:rPr>
                <w:rFonts w:ascii="Times New Roman" w:eastAsia="Calibri" w:hAnsi="Times New Roman"/>
              </w:rPr>
              <w:lastRenderedPageBreak/>
              <w:t xml:space="preserve">защитената зона, в размер на най-малко 281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F55867" w:rsidRPr="000A47EF" w:rsidTr="00EE03D3">
        <w:trPr>
          <w:jc w:val="center"/>
        </w:trPr>
        <w:tc>
          <w:tcPr>
            <w:tcW w:w="1983" w:type="dxa"/>
            <w:shd w:val="clear" w:color="auto" w:fill="auto"/>
          </w:tcPr>
          <w:p w:rsidR="00F55867" w:rsidRPr="000A47EF" w:rsidRDefault="00F55867" w:rsidP="00F55867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lastRenderedPageBreak/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 xml:space="preserve">Екологично състояние на водните тела с местообитания на вида, </w:t>
            </w:r>
            <w:r w:rsidRPr="000E246D">
              <w:rPr>
                <w:rFonts w:ascii="Times New Roman" w:eastAsia="Calibri" w:hAnsi="Times New Roman"/>
                <w:b/>
              </w:rPr>
              <w:t>-</w:t>
            </w:r>
            <w:r w:rsidRPr="000E246D">
              <w:rPr>
                <w:rFonts w:ascii="Times New Roman" w:eastAsia="Calibri" w:hAnsi="Times New Roman"/>
              </w:rPr>
              <w:t>по биологичен елемент водни безгръбначни (JDS4-Aquatic Macroinvertebrates)</w:t>
            </w:r>
          </w:p>
        </w:tc>
        <w:tc>
          <w:tcPr>
            <w:tcW w:w="1100" w:type="dxa"/>
            <w:shd w:val="clear" w:color="auto" w:fill="auto"/>
          </w:tcPr>
          <w:p w:rsidR="00F55867" w:rsidRPr="000A47EF" w:rsidRDefault="00F55867" w:rsidP="00F55867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5 степенна скала</w:t>
            </w:r>
          </w:p>
        </w:tc>
        <w:tc>
          <w:tcPr>
            <w:tcW w:w="1092" w:type="dxa"/>
            <w:shd w:val="clear" w:color="auto" w:fill="auto"/>
          </w:tcPr>
          <w:p w:rsidR="00F55867" w:rsidRPr="000A47EF" w:rsidRDefault="00F55867" w:rsidP="00F55867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3274" w:type="dxa"/>
            <w:shd w:val="clear" w:color="auto" w:fill="auto"/>
          </w:tcPr>
          <w:tbl>
            <w:tblPr>
              <w:tblW w:w="26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F55867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F55867" w:rsidRPr="000E246D" w:rsidRDefault="00F55867" w:rsidP="00F55867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F55867" w:rsidRPr="000A47EF" w:rsidRDefault="00F55867" w:rsidP="00F55867">
            <w:pPr>
              <w:spacing w:after="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E246D">
              <w:rPr>
                <w:rFonts w:ascii="Times New Roman" w:eastAsia="Calibri" w:hAnsi="Times New Roman"/>
              </w:rPr>
              <w:t xml:space="preserve">Екологичното състояние на водите по р. Дунав по показател  водни безгръбначни (пункт Ново село) е оценено на </w:t>
            </w:r>
            <w:r w:rsidRPr="000E246D">
              <w:rPr>
                <w:rFonts w:ascii="Times New Roman" w:eastAsia="Calibri" w:hAnsi="Times New Roman"/>
                <w:b/>
              </w:rPr>
              <w:t xml:space="preserve">добро (2) </w:t>
            </w:r>
            <w:r w:rsidRPr="000E246D">
              <w:rPr>
                <w:rFonts w:ascii="Times New Roman" w:eastAsia="Calibri" w:hAnsi="Times New Roman"/>
              </w:rPr>
              <w:t xml:space="preserve">според доклада на JDS4 (2019-2020, Табл. 1, стр. </w:t>
            </w:r>
            <w:r w:rsidRPr="000E246D">
              <w:rPr>
                <w:rFonts w:ascii="Times New Roman" w:eastAsia="Calibri" w:hAnsi="Times New Roman"/>
                <w:lang w:val="en-US"/>
              </w:rPr>
              <w:t>62</w:t>
            </w:r>
            <w:r w:rsidRPr="000E246D">
              <w:rPr>
                <w:rFonts w:ascii="Times New Roman" w:eastAsia="Calibri" w:hAnsi="Times New Roman"/>
              </w:rPr>
              <w:t>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613" w:type="dxa"/>
          </w:tcPr>
          <w:p w:rsidR="00F55867" w:rsidRPr="000A47EF" w:rsidRDefault="00F55867" w:rsidP="00F55867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Поддържане</w:t>
            </w:r>
            <w:r w:rsidRPr="000E246D">
              <w:rPr>
                <w:rFonts w:ascii="Times New Roman" w:eastAsia="Calibri" w:hAnsi="Times New Roman"/>
              </w:rPr>
              <w:t xml:space="preserve"> на екологичното състояние на водните тела с подходящи местообитания на вида, на стойности 2-Добро или подобряване ва стойност 1-Отлично състояние</w:t>
            </w:r>
          </w:p>
        </w:tc>
      </w:tr>
    </w:tbl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0A47EF" w:rsidP="00C46341">
      <w:pPr>
        <w:spacing w:after="12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„Цибърско блато“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Предвид наличната информация не е необходима актуализация на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8D2E9D" w:rsidRDefault="00C46341" w:rsidP="008D2E9D">
      <w:pPr>
        <w:pStyle w:val="Heading1"/>
        <w:rPr>
          <w:sz w:val="28"/>
          <w:lang w:val="bg-BG"/>
        </w:rPr>
      </w:pPr>
      <w:bookmarkStart w:id="14" w:name="_Toc97036131"/>
      <w:r w:rsidRPr="008D2E9D">
        <w:rPr>
          <w:sz w:val="28"/>
          <w:lang w:val="bg-BG"/>
        </w:rPr>
        <w:t xml:space="preserve">Специфични цели за А179 </w:t>
      </w:r>
      <w:proofErr w:type="spellStart"/>
      <w:r w:rsidRPr="008D2E9D">
        <w:rPr>
          <w:i/>
          <w:iCs/>
          <w:sz w:val="28"/>
        </w:rPr>
        <w:t>Larus</w:t>
      </w:r>
      <w:proofErr w:type="spellEnd"/>
      <w:r w:rsidRPr="008D2E9D">
        <w:rPr>
          <w:i/>
          <w:iCs/>
          <w:sz w:val="28"/>
          <w:lang w:val="bg-BG"/>
        </w:rPr>
        <w:t xml:space="preserve"> </w:t>
      </w:r>
      <w:proofErr w:type="spellStart"/>
      <w:r w:rsidRPr="008D2E9D">
        <w:rPr>
          <w:i/>
          <w:iCs/>
          <w:sz w:val="28"/>
        </w:rPr>
        <w:t>ridibundus</w:t>
      </w:r>
      <w:proofErr w:type="spellEnd"/>
      <w:r w:rsidRPr="008D2E9D">
        <w:rPr>
          <w:sz w:val="28"/>
          <w:lang w:val="bg-BG"/>
        </w:rPr>
        <w:t xml:space="preserve"> (Речна чайка)</w:t>
      </w:r>
      <w:bookmarkEnd w:id="14"/>
    </w:p>
    <w:p w:rsidR="00C46341" w:rsidRPr="00C46341" w:rsidRDefault="000A47EF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8D2E9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 на тялото: 34-37 </w:t>
      </w:r>
      <w:r w:rsidR="008D2E9D">
        <w:rPr>
          <w:rFonts w:ascii="Times New Roman" w:eastAsia="Calibri" w:hAnsi="Times New Roman"/>
          <w:sz w:val="24"/>
          <w:szCs w:val="24"/>
          <w:lang w:val="en-US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 xml:space="preserve">. Размах на крилата: 100-110 </w:t>
      </w:r>
      <w:r w:rsidR="008D2E9D">
        <w:rPr>
          <w:rFonts w:ascii="Times New Roman" w:eastAsia="Calibri" w:hAnsi="Times New Roman"/>
          <w:sz w:val="24"/>
          <w:szCs w:val="24"/>
          <w:lang w:val="en-US"/>
        </w:rPr>
        <w:t>cm</w:t>
      </w:r>
      <w:r w:rsidRPr="00C46341">
        <w:rPr>
          <w:rFonts w:ascii="Times New Roman" w:eastAsia="Calibri" w:hAnsi="Times New Roman"/>
          <w:sz w:val="24"/>
          <w:szCs w:val="24"/>
        </w:rPr>
        <w:t>. Има сезонен и възрастов диморфизъм. Възрастните през размножителния период наподобяват тези на малката черноглава чайка, но темето е бяло и първостепенните махови пера отдолу са черни. Клюнът и краката червени. Възрастните през есенно-зимния период имат изцяло бяла глава с малко тъмно петно зад окото. Клюнът с черен или с кафяв връх. Краката забележимо по-светли. Младите имат пъстро кафяво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C46341">
        <w:rPr>
          <w:rFonts w:ascii="Times New Roman" w:eastAsia="Calibri" w:hAnsi="Times New Roman"/>
          <w:sz w:val="24"/>
          <w:szCs w:val="24"/>
        </w:rPr>
        <w:t>сиво оперение, отдолу бели. Клюнът жълтеникав или оранжево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C46341">
        <w:rPr>
          <w:rFonts w:ascii="Times New Roman" w:eastAsia="Calibri" w:hAnsi="Times New Roman"/>
          <w:sz w:val="24"/>
          <w:szCs w:val="24"/>
        </w:rPr>
        <w:t xml:space="preserve">жълт с черен връх. Краката жълтеникави или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охристи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 Опашката бяла с тясна черна ивица на върха.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Постоянен, преминаващ и зимуващ вид. Гнезди в самостоятелни или смесени колонии. Малките се излюпват в края на май и началото на юни. След края на гнездовия период младите и възрастните птици скитат на големи ята.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По време на миграции и зимуване е една от най-често срещаните и многобройни видове чайки в ниските части на страната (Янков, ред., 2007; Нанкинов и др., 1997).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lastRenderedPageBreak/>
        <w:t>Характерно местообитание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През размножителния период обитава предимно сладководни езера и блата, обрасли с тръстика и папур, но и с наличие на открита водна площ, покрита с плаваща растителност; разливи на реки. По време на миграция и зимуване се среща в разнообразни влажни зони както по морски крайбрежия, така и навътре в сушата. Разстоянието между гнездата е най-малко 1-1,5 м. Гнездата са разположени върху плаващи коренища на тръстика, листа от водна лилия (ез. Сребърна, Гарванското блато) и стърчащи от водата пънове (ПП „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Персина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“)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Нанкинов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др., 1997; Янков, ред., 2007). Подходящи местообитания вероятно са 3150 и 3130 според Директивата за хабитатите (Кавръкова и др., 2009).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Храни се с риба, скариди, насекоми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Carabidae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Staphylinidae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Tenebrionidae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Orthoptera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(</w:t>
      </w:r>
      <w:proofErr w:type="spellStart"/>
      <w:r w:rsidRPr="00C46341">
        <w:rPr>
          <w:rFonts w:ascii="Times New Roman" w:eastAsia="Calibri" w:hAnsi="Times New Roman"/>
          <w:i/>
          <w:sz w:val="24"/>
          <w:szCs w:val="24"/>
        </w:rPr>
        <w:t>Gryllus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8D2E9D">
        <w:rPr>
          <w:rFonts w:ascii="Times New Roman" w:eastAsia="Calibri" w:hAnsi="Times New Roman"/>
          <w:sz w:val="24"/>
          <w:szCs w:val="24"/>
        </w:rPr>
        <w:t>sp</w:t>
      </w:r>
      <w:proofErr w:type="spellEnd"/>
      <w:r w:rsidRPr="00C46341">
        <w:rPr>
          <w:rFonts w:ascii="Times New Roman" w:eastAsia="Calibri" w:hAnsi="Times New Roman"/>
          <w:i/>
          <w:sz w:val="24"/>
          <w:szCs w:val="24"/>
        </w:rPr>
        <w:t>.)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0A47EF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8D2E9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8D2E9D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Относително постоянни гнездови находища има само по Дунавското крайбрежие – о. Белене, блатото при с. Гарван, Русенско и резервата „Сребърна“.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sz w:val="24"/>
          <w:szCs w:val="24"/>
        </w:rPr>
        <w:t xml:space="preserve">Епизодични гнездови находища е имало в Атанасовското езеро и при с. Черноморец, Бургаско.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Защитен вид на територията на цялата страна (ЗБР, Приложение 3). Включен е в Червената книга на Р България (2015) в категория застрашен (EN).  Според IUCN – LC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Least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Concern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), за територията на континентална Европа – LC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Least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Concern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). Включен в Приложение 2Б на Директивата за птиците.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през 2019 г. (за периода 2005-2018 г.), националната </w:t>
      </w:r>
      <w:r w:rsidRPr="00C46341">
        <w:rPr>
          <w:rFonts w:ascii="Times New Roman" w:eastAsia="Calibri" w:hAnsi="Times New Roman"/>
          <w:b/>
          <w:sz w:val="24"/>
          <w:szCs w:val="24"/>
        </w:rPr>
        <w:t>гнездяща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популация на вида се оценява на 180-300 двойки. Краткосрочната популационна тенденция (2001-2018 г.) е флуктуираща, а дългосрочната (1980-2018 г.) е намаляваща. Посочени са следните заплахи и влияния: J02.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b/>
          <w:sz w:val="24"/>
          <w:szCs w:val="24"/>
        </w:rPr>
        <w:t>Мигриращата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национална популация (за периода 2013 – 2018 г.) е оценена на 1000-2000 индивида. Краткосрочната тенденция на популацията в рамките на Натура 2000 е нарастваща. Посочени са следните заплахи и влияния: C03; F26.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b/>
          <w:sz w:val="24"/>
          <w:szCs w:val="24"/>
        </w:rPr>
        <w:t>Зимуващата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популация е оценена на 2000-6500 индивида. Краткосрочната популационна тенденция (2000-2018 г.) е нарастваща, а дългосрочната (1980-2018 г.) е флуктуираща.  Посочени са следните заплахи и влияния: C03; D02.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В Червената книга като вероятни заплахи са посочени промени на естествения воден режим в традиционни гнездови находища (ПП „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Персина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“, Гарванското блато, ез. Сребърна).</w:t>
      </w:r>
    </w:p>
    <w:p w:rsidR="00C46341" w:rsidRPr="00C46341" w:rsidRDefault="000A47EF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3.</w:t>
      </w:r>
      <w:r w:rsidR="008D2E9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>Състояние в специална защитена зона (СЗЗ) BG0002104 „Цибърско блато“.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Според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/>
          <w:sz w:val="24"/>
          <w:szCs w:val="24"/>
        </w:rPr>
        <w:t xml:space="preserve">гнездящата </w:t>
      </w:r>
      <w:r w:rsidRPr="00C46341">
        <w:rPr>
          <w:rFonts w:ascii="Times New Roman" w:eastAsia="Calibri" w:hAnsi="Times New Roman"/>
          <w:sz w:val="24"/>
          <w:szCs w:val="24"/>
        </w:rPr>
        <w:t xml:space="preserve">популация на вида се оценява на </w:t>
      </w:r>
      <w:r w:rsidRPr="00C46341">
        <w:rPr>
          <w:rFonts w:ascii="Times New Roman" w:eastAsia="Calibri" w:hAnsi="Times New Roman"/>
          <w:b/>
          <w:sz w:val="24"/>
          <w:szCs w:val="24"/>
        </w:rPr>
        <w:t>50 двойки</w:t>
      </w:r>
      <w:r w:rsidRPr="00C46341">
        <w:rPr>
          <w:rFonts w:ascii="Times New Roman" w:eastAsia="Calibri" w:hAnsi="Times New Roman"/>
          <w:sz w:val="24"/>
          <w:szCs w:val="24"/>
        </w:rPr>
        <w:t>, което е 17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-27</w:t>
      </w:r>
      <w:r w:rsidRPr="00C46341">
        <w:rPr>
          <w:rFonts w:ascii="Times New Roman" w:eastAsia="Calibri" w:hAnsi="Times New Roman"/>
          <w:sz w:val="24"/>
          <w:szCs w:val="24"/>
        </w:rPr>
        <w:t xml:space="preserve"> % от националната гнездяща популация (оценка „C“).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„C“ – значима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стойност.</w:t>
      </w:r>
    </w:p>
    <w:p w:rsidR="00C46341" w:rsidRPr="008D2E9D" w:rsidRDefault="008D2E9D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D2E9D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8D2E9D">
        <w:rPr>
          <w:rFonts w:ascii="Times New Roman" w:eastAsia="Calibri" w:hAnsi="Times New Roman"/>
          <w:b/>
          <w:sz w:val="24"/>
          <w:szCs w:val="24"/>
        </w:rPr>
        <w:t xml:space="preserve">Анализ на наличната информация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Речната чайка </w:t>
      </w:r>
      <w:r w:rsidRPr="008D2E9D">
        <w:rPr>
          <w:rFonts w:ascii="Times New Roman" w:eastAsia="Calibri" w:hAnsi="Times New Roman"/>
          <w:sz w:val="24"/>
          <w:szCs w:val="24"/>
        </w:rPr>
        <w:t>гнезди р</w:t>
      </w:r>
      <w:r w:rsidRPr="00C46341">
        <w:rPr>
          <w:rFonts w:ascii="Times New Roman" w:eastAsia="Calibri" w:hAnsi="Times New Roman"/>
          <w:sz w:val="24"/>
          <w:szCs w:val="24"/>
        </w:rPr>
        <w:t>едовно по поречието на Дунав единствено в езерото Сребърна, като броят на двойките е различен всяка година и много зависи дали са налични подходящи места за гнездене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(</w:t>
      </w:r>
      <w:r w:rsidRPr="00C46341">
        <w:rPr>
          <w:rFonts w:ascii="Times New Roman" w:eastAsia="Calibri" w:hAnsi="Times New Roman"/>
          <w:sz w:val="24"/>
          <w:szCs w:val="24"/>
        </w:rPr>
        <w:t>Камбурова</w:t>
      </w:r>
      <w:r w:rsidR="008D2E9D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2007,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Shurulinkov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et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>.</w:t>
      </w:r>
      <w:r w:rsidR="008D2E9D">
        <w:rPr>
          <w:rFonts w:ascii="Times New Roman" w:eastAsia="Calibri" w:hAnsi="Times New Roman"/>
          <w:sz w:val="24"/>
          <w:szCs w:val="24"/>
          <w:lang w:val="ru-RU"/>
        </w:rPr>
        <w:t>,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2019). </w:t>
      </w:r>
      <w:r w:rsidRPr="00C46341">
        <w:rPr>
          <w:rFonts w:ascii="Times New Roman" w:eastAsia="Calibri" w:hAnsi="Times New Roman"/>
          <w:sz w:val="24"/>
          <w:szCs w:val="24"/>
        </w:rPr>
        <w:t>В ОВМ „Цибърско блато“ видът не е посочен  (Костадинова и Граматиков, 2007). Липсват публикувани данни за гнездовата численост на вида в зоната.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Данните от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eBird</w:t>
      </w:r>
      <w:proofErr w:type="spellEnd"/>
      <w:r w:rsidRPr="00C463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показват, че речната чайка е била наблюдавана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в непосредствена близост до зоната 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(06.06.2014</w:t>
      </w:r>
      <w:r w:rsidRPr="00C46341">
        <w:rPr>
          <w:rFonts w:ascii="Times New Roman" w:eastAsia="Calibri" w:hAnsi="Times New Roman"/>
          <w:sz w:val="24"/>
          <w:szCs w:val="24"/>
        </w:rPr>
        <w:t xml:space="preserve"> г.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 с численост 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3</w:t>
      </w:r>
      <w:r w:rsidRPr="00C46341">
        <w:rPr>
          <w:rFonts w:ascii="Times New Roman" w:eastAsia="Calibri" w:hAnsi="Times New Roman"/>
          <w:sz w:val="24"/>
          <w:szCs w:val="24"/>
        </w:rPr>
        <w:t xml:space="preserve">1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инд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 (</w:t>
      </w:r>
      <w:r w:rsidR="008D2E9D">
        <w:rPr>
          <w:rFonts w:ascii="Times New Roman" w:eastAsia="Calibri" w:hAnsi="Times New Roman"/>
          <w:sz w:val="24"/>
          <w:szCs w:val="24"/>
        </w:rPr>
        <w:t xml:space="preserve">Л. </w:t>
      </w:r>
      <w:proofErr w:type="spellStart"/>
      <w:r w:rsidR="008D2E9D">
        <w:rPr>
          <w:rFonts w:ascii="Times New Roman" w:eastAsia="Calibri" w:hAnsi="Times New Roman"/>
          <w:sz w:val="24"/>
          <w:szCs w:val="24"/>
        </w:rPr>
        <w:t>Профиров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). По време на теренните проучвания на 13.05.2021 г. е бил наблюдаван 1 индивид в полет в подходящо за гнездене местообитание (С. Чешмеджиев).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При </w:t>
      </w:r>
      <w:r w:rsidR="0038574E">
        <w:rPr>
          <w:rFonts w:ascii="Times New Roman" w:eastAsia="Calibri" w:hAnsi="Times New Roman"/>
          <w:sz w:val="24"/>
          <w:szCs w:val="24"/>
        </w:rPr>
        <w:t>Д</w:t>
      </w:r>
      <w:r w:rsidRPr="00C46341">
        <w:rPr>
          <w:rFonts w:ascii="Times New Roman" w:eastAsia="Calibri" w:hAnsi="Times New Roman"/>
          <w:sz w:val="24"/>
          <w:szCs w:val="24"/>
        </w:rPr>
        <w:t>окладването по чл. 12 за гнездящата популация е посочена само една заплаха J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02</w:t>
      </w:r>
      <w:r w:rsidR="006E3CB4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C46341">
        <w:rPr>
          <w:rFonts w:ascii="Times New Roman" w:eastAsia="Calibri" w:hAnsi="Times New Roman"/>
          <w:sz w:val="24"/>
          <w:szCs w:val="24"/>
        </w:rPr>
        <w:t xml:space="preserve"> Замърсяване на морски води от смесени източници, което няма отношение към зоната. Заплахата за вида в зоната е промяна на естествения воден режим 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(</w:t>
      </w:r>
      <w:r w:rsidRPr="00C46341">
        <w:rPr>
          <w:rFonts w:ascii="Times New Roman" w:eastAsia="Calibri" w:hAnsi="Times New Roman"/>
          <w:sz w:val="24"/>
          <w:szCs w:val="24"/>
        </w:rPr>
        <w:t>K</w:t>
      </w:r>
      <w:r w:rsidRPr="00C46341">
        <w:rPr>
          <w:rFonts w:ascii="Times New Roman" w:eastAsia="Calibri" w:hAnsi="Times New Roman"/>
          <w:sz w:val="24"/>
          <w:szCs w:val="24"/>
          <w:lang w:val="ru-RU"/>
        </w:rPr>
        <w:t>04)</w:t>
      </w:r>
      <w:r w:rsidR="008D2E9D">
        <w:rPr>
          <w:rFonts w:ascii="Times New Roman" w:eastAsia="Calibri" w:hAnsi="Times New Roman"/>
          <w:sz w:val="24"/>
          <w:szCs w:val="24"/>
          <w:lang w:val="ru-RU"/>
        </w:rPr>
        <w:t xml:space="preserve"> и </w:t>
      </w:r>
      <w:r w:rsidR="008D2E9D">
        <w:rPr>
          <w:rFonts w:ascii="Times New Roman" w:eastAsia="Calibri" w:hAnsi="Times New Roman"/>
          <w:sz w:val="24"/>
          <w:szCs w:val="24"/>
          <w:lang w:val="en-US"/>
        </w:rPr>
        <w:t>K</w:t>
      </w:r>
      <w:r w:rsidR="008D2E9D" w:rsidRPr="008D2E9D">
        <w:rPr>
          <w:rFonts w:ascii="Times New Roman" w:eastAsia="Calibri" w:hAnsi="Times New Roman"/>
          <w:sz w:val="24"/>
          <w:szCs w:val="24"/>
        </w:rPr>
        <w:t>02-</w:t>
      </w:r>
      <w:r w:rsidR="008D2E9D">
        <w:rPr>
          <w:rFonts w:ascii="Times New Roman" w:eastAsia="Calibri" w:hAnsi="Times New Roman"/>
          <w:sz w:val="24"/>
          <w:szCs w:val="24"/>
        </w:rPr>
        <w:t>Отводняване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8D2E9D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0A47EF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297"/>
        <w:gridCol w:w="1166"/>
        <w:gridCol w:w="3142"/>
        <w:gridCol w:w="2403"/>
      </w:tblGrid>
      <w:tr w:rsidR="00954FCA" w:rsidRPr="000A47EF" w:rsidTr="00EE03D3">
        <w:trPr>
          <w:tblHeader/>
          <w:jc w:val="center"/>
        </w:trPr>
        <w:tc>
          <w:tcPr>
            <w:tcW w:w="962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678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 xml:space="preserve">Мерна единица </w:t>
            </w:r>
          </w:p>
        </w:tc>
        <w:tc>
          <w:tcPr>
            <w:tcW w:w="470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 xml:space="preserve">Целева стойност </w:t>
            </w:r>
          </w:p>
        </w:tc>
        <w:tc>
          <w:tcPr>
            <w:tcW w:w="1641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 xml:space="preserve">Допълнителна информация </w:t>
            </w:r>
          </w:p>
        </w:tc>
        <w:tc>
          <w:tcPr>
            <w:tcW w:w="1249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 xml:space="preserve">Специфични за зоната цели за опазване </w:t>
            </w:r>
          </w:p>
        </w:tc>
      </w:tr>
      <w:tr w:rsidR="00954FCA" w:rsidRPr="000A47EF" w:rsidTr="00EE03D3">
        <w:trPr>
          <w:trHeight w:val="606"/>
          <w:jc w:val="center"/>
        </w:trPr>
        <w:tc>
          <w:tcPr>
            <w:tcW w:w="962" w:type="pct"/>
            <w:shd w:val="clear" w:color="auto" w:fill="auto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  <w:b/>
              </w:rPr>
              <w:t>Популация</w:t>
            </w:r>
            <w:r w:rsidRPr="000A47EF">
              <w:rPr>
                <w:rFonts w:ascii="Times New Roman" w:eastAsia="Calibri" w:hAnsi="Times New Roman"/>
              </w:rPr>
              <w:t xml:space="preserve">: </w:t>
            </w:r>
            <w:r w:rsidRPr="000A47EF">
              <w:rPr>
                <w:rFonts w:ascii="Times New Roman" w:eastAsia="Calibri" w:hAnsi="Times New Roman"/>
                <w:bCs/>
              </w:rPr>
              <w:t>Размер на гнездящата популация</w:t>
            </w:r>
          </w:p>
        </w:tc>
        <w:tc>
          <w:tcPr>
            <w:tcW w:w="678" w:type="pct"/>
            <w:shd w:val="clear" w:color="auto" w:fill="auto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Брой двойки</w:t>
            </w:r>
          </w:p>
        </w:tc>
        <w:tc>
          <w:tcPr>
            <w:tcW w:w="470" w:type="pct"/>
            <w:shd w:val="clear" w:color="auto" w:fill="auto"/>
          </w:tcPr>
          <w:p w:rsidR="00C46341" w:rsidRPr="000A47EF" w:rsidRDefault="00954FCA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Най-малко 1</w:t>
            </w:r>
            <w:r w:rsidR="00C46341" w:rsidRPr="000A47E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46341"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="00C46341" w:rsidRPr="000A47E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641" w:type="pct"/>
            <w:shd w:val="clear" w:color="auto" w:fill="auto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Целевата стойност е определена от </w:t>
            </w:r>
            <w:r w:rsidR="00C56A51">
              <w:rPr>
                <w:rFonts w:ascii="Times New Roman" w:eastAsia="Calibri" w:hAnsi="Times New Roman"/>
              </w:rPr>
              <w:t>СФД</w:t>
            </w:r>
            <w:r w:rsidRPr="000A47EF">
              <w:rPr>
                <w:rFonts w:ascii="Times New Roman" w:eastAsia="Calibri" w:hAnsi="Times New Roman"/>
              </w:rPr>
              <w:t xml:space="preserve"> и наличната информация за гнездовата численост на вида в зоната.</w:t>
            </w:r>
          </w:p>
        </w:tc>
        <w:tc>
          <w:tcPr>
            <w:tcW w:w="1249" w:type="pct"/>
          </w:tcPr>
          <w:p w:rsidR="00C46341" w:rsidRPr="000A47EF" w:rsidRDefault="00954FCA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Подобряване</w:t>
            </w:r>
            <w:r w:rsidR="00C46341" w:rsidRPr="000A47EF">
              <w:rPr>
                <w:rFonts w:ascii="Times New Roman" w:eastAsia="Calibri" w:hAnsi="Times New Roman"/>
              </w:rPr>
              <w:t xml:space="preserve"> популацията на вида в зоната в размер от най-малко 1 гнездяща двойка. Необходимо е всяка година да се провежда мониторинг за установяване на числеността</w:t>
            </w:r>
            <w:r w:rsidR="008D2E9D">
              <w:rPr>
                <w:rFonts w:ascii="Times New Roman" w:eastAsia="Calibri" w:hAnsi="Times New Roman"/>
              </w:rPr>
              <w:t xml:space="preserve"> като се следват одобрението от ИАОС методики</w:t>
            </w:r>
            <w:r w:rsidR="00C46341"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954FCA" w:rsidRPr="000A47EF" w:rsidTr="00EE03D3">
        <w:trPr>
          <w:trHeight w:val="606"/>
          <w:jc w:val="center"/>
        </w:trPr>
        <w:tc>
          <w:tcPr>
            <w:tcW w:w="962" w:type="pct"/>
            <w:shd w:val="clear" w:color="auto" w:fill="auto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>Площ на подходящите хранителните и гнездови местообитания на вида</w:t>
            </w:r>
            <w:r w:rsidRPr="000A47EF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78" w:type="pct"/>
            <w:shd w:val="clear" w:color="auto" w:fill="auto"/>
          </w:tcPr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  <w:p w:rsidR="00C46341" w:rsidRPr="000A47EF" w:rsidRDefault="00C46341" w:rsidP="00C46341">
            <w:pPr>
              <w:spacing w:before="120" w:after="120" w:line="259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C46341" w:rsidRPr="000A47EF" w:rsidRDefault="008D2E9D" w:rsidP="00C46341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най-малко </w:t>
            </w:r>
            <w:r w:rsidR="00C46341" w:rsidRPr="000A47EF">
              <w:rPr>
                <w:rFonts w:ascii="Times New Roman" w:eastAsia="Calibri" w:hAnsi="Times New Roman"/>
              </w:rPr>
              <w:t xml:space="preserve">64 </w:t>
            </w:r>
          </w:p>
        </w:tc>
        <w:tc>
          <w:tcPr>
            <w:tcW w:w="1641" w:type="pct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Изчислена на база % участие на местообитания N</w:t>
            </w:r>
            <w:r w:rsidRPr="000A47EF">
              <w:rPr>
                <w:rFonts w:ascii="Times New Roman" w:eastAsia="Calibri" w:hAnsi="Times New Roman"/>
                <w:lang w:val="ru-RU"/>
              </w:rPr>
              <w:t>06-</w:t>
            </w:r>
            <w:r w:rsidRPr="000A47EF">
              <w:rPr>
                <w:rFonts w:ascii="Times New Roman" w:eastAsia="Calibri" w:hAnsi="Times New Roman"/>
              </w:rPr>
              <w:t>вътрешни водни тела</w:t>
            </w:r>
            <w:r w:rsidRPr="000A47E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 xml:space="preserve">и в </w:t>
            </w:r>
            <w:r w:rsidR="00C56A51">
              <w:rPr>
                <w:rFonts w:ascii="Times New Roman" w:eastAsia="Calibri" w:hAnsi="Times New Roman"/>
              </w:rPr>
              <w:t>СФД</w:t>
            </w:r>
            <w:r w:rsidRPr="000A47EF">
              <w:rPr>
                <w:rFonts w:ascii="Times New Roman" w:eastAsia="Calibri" w:hAnsi="Times New Roman"/>
              </w:rPr>
              <w:t xml:space="preserve"> на зоната.</w:t>
            </w:r>
          </w:p>
          <w:p w:rsidR="00C46341" w:rsidRPr="000A47EF" w:rsidRDefault="00C46341" w:rsidP="00C46341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Гнездовите и хранителните местообитания съвпадат.</w:t>
            </w:r>
          </w:p>
        </w:tc>
        <w:tc>
          <w:tcPr>
            <w:tcW w:w="1249" w:type="pct"/>
          </w:tcPr>
          <w:p w:rsidR="00C46341" w:rsidRPr="000A47EF" w:rsidRDefault="00C46341" w:rsidP="008D2E9D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Поддържане на подходящите местообитания за вида в зоната чрез поддържане на водното ниво</w:t>
            </w:r>
            <w:r w:rsidR="00A77EBD">
              <w:rPr>
                <w:rFonts w:ascii="Times New Roman" w:eastAsia="Calibri" w:hAnsi="Times New Roman"/>
              </w:rPr>
              <w:t xml:space="preserve"> чрез </w:t>
            </w:r>
            <w:proofErr w:type="spellStart"/>
            <w:r w:rsidR="00A77EBD">
              <w:rPr>
                <w:rFonts w:ascii="Times New Roman" w:eastAsia="Calibri" w:hAnsi="Times New Roman"/>
              </w:rPr>
              <w:t>оводняване</w:t>
            </w:r>
            <w:proofErr w:type="spellEnd"/>
            <w:r w:rsidR="00A77EBD">
              <w:rPr>
                <w:rFonts w:ascii="Times New Roman" w:eastAsia="Calibri" w:hAnsi="Times New Roman"/>
              </w:rPr>
              <w:t xml:space="preserve"> на части от зоната</w:t>
            </w:r>
            <w:r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954FCA" w:rsidRPr="000A47EF" w:rsidTr="00EE03D3">
        <w:trPr>
          <w:trHeight w:val="748"/>
          <w:jc w:val="center"/>
        </w:trPr>
        <w:tc>
          <w:tcPr>
            <w:tcW w:w="962" w:type="pct"/>
            <w:shd w:val="clear" w:color="auto" w:fill="auto"/>
          </w:tcPr>
          <w:p w:rsidR="00C46341" w:rsidRPr="000A47EF" w:rsidRDefault="00C46341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  <w:b/>
              </w:rPr>
              <w:t>Местообитание на вида:</w:t>
            </w:r>
            <w:r w:rsidRPr="000A47EF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  <w:bCs/>
              </w:rPr>
              <w:t xml:space="preserve">Екологично състояние на водните тела с хранителни местообитания на вида, по биологични елементи за качество (БЕК Риби и </w:t>
            </w:r>
            <w:proofErr w:type="spellStart"/>
            <w:r w:rsidRPr="000A47EF">
              <w:rPr>
                <w:rFonts w:ascii="Times New Roman" w:eastAsia="Calibri" w:hAnsi="Times New Roman"/>
                <w:bCs/>
              </w:rPr>
              <w:t>Макрозообентос</w:t>
            </w:r>
            <w:proofErr w:type="spellEnd"/>
            <w:r w:rsidRPr="000A47EF">
              <w:rPr>
                <w:rFonts w:ascii="Times New Roman" w:eastAsia="Calibri" w:hAnsi="Times New Roman"/>
                <w:bCs/>
              </w:rPr>
              <w:t>)</w:t>
            </w:r>
          </w:p>
        </w:tc>
        <w:tc>
          <w:tcPr>
            <w:tcW w:w="678" w:type="pct"/>
            <w:shd w:val="clear" w:color="auto" w:fill="auto"/>
          </w:tcPr>
          <w:p w:rsidR="00C46341" w:rsidRPr="000A47EF" w:rsidRDefault="00C46341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5 степенна скала за екологично състояние, съгласно РДВ </w:t>
            </w:r>
          </w:p>
        </w:tc>
        <w:tc>
          <w:tcPr>
            <w:tcW w:w="470" w:type="pct"/>
            <w:shd w:val="clear" w:color="auto" w:fill="auto"/>
          </w:tcPr>
          <w:p w:rsidR="00C46341" w:rsidRPr="000A47EF" w:rsidRDefault="00C46341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По-висока или равна на 2 – Добро състояние</w:t>
            </w:r>
          </w:p>
        </w:tc>
        <w:tc>
          <w:tcPr>
            <w:tcW w:w="1641" w:type="pct"/>
            <w:shd w:val="clear" w:color="auto" w:fill="auto"/>
          </w:tcPr>
          <w:tbl>
            <w:tblPr>
              <w:tblW w:w="25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1"/>
            </w:tblGrid>
            <w:tr w:rsidR="00C46341" w:rsidRPr="000A47EF" w:rsidTr="00EE03D3">
              <w:trPr>
                <w:trHeight w:val="2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C46341" w:rsidRPr="000A47EF" w:rsidRDefault="00C46341" w:rsidP="00EE03D3">
                  <w:pPr>
                    <w:spacing w:after="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A47EF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C46341" w:rsidRPr="000A47EF" w:rsidTr="00EE03D3">
              <w:trPr>
                <w:trHeight w:val="2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C46341" w:rsidRPr="000A47EF" w:rsidRDefault="00C46341" w:rsidP="00EE03D3">
                  <w:pPr>
                    <w:spacing w:after="0" w:line="259" w:lineRule="auto"/>
                    <w:rPr>
                      <w:rFonts w:ascii="Times New Roman" w:eastAsia="Calibri" w:hAnsi="Times New Roman"/>
                    </w:rPr>
                  </w:pPr>
                  <w:r w:rsidRPr="000A47EF">
                    <w:rPr>
                      <w:rFonts w:ascii="Times New Roman" w:eastAsia="Calibri" w:hAnsi="Times New Roman"/>
                    </w:rPr>
                    <w:t>1-Отлично</w:t>
                  </w:r>
                </w:p>
              </w:tc>
            </w:tr>
            <w:tr w:rsidR="00C46341" w:rsidRPr="000A47EF" w:rsidTr="00EE03D3">
              <w:trPr>
                <w:trHeight w:val="2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46341" w:rsidRPr="000A47EF" w:rsidRDefault="00C46341" w:rsidP="00EE03D3">
                  <w:pPr>
                    <w:spacing w:after="0" w:line="259" w:lineRule="auto"/>
                    <w:rPr>
                      <w:rFonts w:ascii="Times New Roman" w:eastAsia="Calibri" w:hAnsi="Times New Roman"/>
                    </w:rPr>
                  </w:pPr>
                  <w:r w:rsidRPr="000A47EF">
                    <w:rPr>
                      <w:rFonts w:ascii="Times New Roman" w:eastAsia="Calibri" w:hAnsi="Times New Roman"/>
                    </w:rPr>
                    <w:t>2-Добро</w:t>
                  </w:r>
                </w:p>
              </w:tc>
            </w:tr>
            <w:tr w:rsidR="00C46341" w:rsidRPr="000A47EF" w:rsidTr="00EE03D3">
              <w:trPr>
                <w:trHeight w:val="2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46341" w:rsidRPr="000A47EF" w:rsidRDefault="00C46341" w:rsidP="00EE03D3">
                  <w:pPr>
                    <w:spacing w:after="0" w:line="259" w:lineRule="auto"/>
                    <w:rPr>
                      <w:rFonts w:ascii="Times New Roman" w:eastAsia="Calibri" w:hAnsi="Times New Roman"/>
                    </w:rPr>
                  </w:pPr>
                  <w:r w:rsidRPr="000A47EF">
                    <w:rPr>
                      <w:rFonts w:ascii="Times New Roman" w:eastAsia="Calibri" w:hAnsi="Times New Roman"/>
                    </w:rPr>
                    <w:t>3-Умерено</w:t>
                  </w:r>
                </w:p>
              </w:tc>
            </w:tr>
            <w:tr w:rsidR="00C46341" w:rsidRPr="000A47EF" w:rsidTr="00EE03D3">
              <w:trPr>
                <w:trHeight w:val="2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C46341" w:rsidRPr="000A47EF" w:rsidRDefault="00C46341" w:rsidP="00EE03D3">
                  <w:pPr>
                    <w:spacing w:after="0" w:line="259" w:lineRule="auto"/>
                    <w:rPr>
                      <w:rFonts w:ascii="Times New Roman" w:eastAsia="Calibri" w:hAnsi="Times New Roman"/>
                    </w:rPr>
                  </w:pPr>
                  <w:r w:rsidRPr="000A47EF">
                    <w:rPr>
                      <w:rFonts w:ascii="Times New Roman" w:eastAsia="Calibri" w:hAnsi="Times New Roman"/>
                    </w:rPr>
                    <w:t>4-Лошо</w:t>
                  </w:r>
                </w:p>
              </w:tc>
            </w:tr>
            <w:tr w:rsidR="00C46341" w:rsidRPr="000A47EF" w:rsidTr="00EE03D3">
              <w:trPr>
                <w:trHeight w:val="2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C46341" w:rsidRPr="000A47EF" w:rsidRDefault="00C46341" w:rsidP="00EE03D3">
                  <w:pPr>
                    <w:spacing w:after="0" w:line="259" w:lineRule="auto"/>
                    <w:rPr>
                      <w:rFonts w:ascii="Times New Roman" w:eastAsia="Calibri" w:hAnsi="Times New Roman"/>
                    </w:rPr>
                  </w:pPr>
                  <w:r w:rsidRPr="000A47EF">
                    <w:rPr>
                      <w:rFonts w:ascii="Times New Roman" w:eastAsia="Calibri" w:hAnsi="Times New Roman"/>
                    </w:rPr>
                    <w:t>5-Много лошо</w:t>
                  </w:r>
                </w:p>
              </w:tc>
            </w:tr>
          </w:tbl>
          <w:p w:rsidR="00C46341" w:rsidRPr="000A47EF" w:rsidRDefault="00C46341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Екологичното състояние на водите на р. Дунав в пункт Ново село по показател </w:t>
            </w:r>
            <w:proofErr w:type="spellStart"/>
            <w:r w:rsidRPr="000A47EF">
              <w:rPr>
                <w:rFonts w:ascii="Times New Roman" w:eastAsia="Calibri" w:hAnsi="Times New Roman"/>
              </w:rPr>
              <w:t>Макрозообентос</w:t>
            </w:r>
            <w:proofErr w:type="spellEnd"/>
            <w:r w:rsidRPr="000A47EF">
              <w:rPr>
                <w:rFonts w:ascii="Times New Roman" w:eastAsia="Calibri" w:hAnsi="Times New Roman"/>
              </w:rPr>
              <w:t xml:space="preserve"> е оценено на </w:t>
            </w:r>
            <w:r w:rsidRPr="000A47EF">
              <w:rPr>
                <w:rFonts w:ascii="Times New Roman" w:eastAsia="Calibri" w:hAnsi="Times New Roman"/>
                <w:b/>
              </w:rPr>
              <w:t>добро</w:t>
            </w:r>
            <w:r w:rsidRPr="000A47EF">
              <w:rPr>
                <w:rFonts w:ascii="Times New Roman" w:eastAsia="Calibri" w:hAnsi="Times New Roman"/>
              </w:rPr>
              <w:t xml:space="preserve"> (</w:t>
            </w:r>
            <w:r w:rsidRPr="000A47EF">
              <w:rPr>
                <w:rFonts w:ascii="Times New Roman" w:eastAsia="Calibri" w:hAnsi="Times New Roman"/>
                <w:b/>
              </w:rPr>
              <w:t>2</w:t>
            </w:r>
            <w:r w:rsidRPr="000A47EF">
              <w:rPr>
                <w:rFonts w:ascii="Times New Roman" w:eastAsia="Calibri" w:hAnsi="Times New Roman"/>
              </w:rPr>
              <w:t xml:space="preserve">), по показател Риби е оценено на </w:t>
            </w:r>
            <w:r w:rsidRPr="000A47EF">
              <w:rPr>
                <w:rFonts w:ascii="Times New Roman" w:eastAsia="Calibri" w:hAnsi="Times New Roman"/>
                <w:b/>
              </w:rPr>
              <w:t>добро</w:t>
            </w:r>
            <w:r w:rsidRPr="000A47EF">
              <w:rPr>
                <w:rFonts w:ascii="Times New Roman" w:eastAsia="Calibri" w:hAnsi="Times New Roman"/>
              </w:rPr>
              <w:t xml:space="preserve"> (</w:t>
            </w:r>
            <w:r w:rsidRPr="000A47EF">
              <w:rPr>
                <w:rFonts w:ascii="Times New Roman" w:eastAsia="Calibri" w:hAnsi="Times New Roman"/>
                <w:b/>
              </w:rPr>
              <w:t>2</w:t>
            </w:r>
            <w:r w:rsidRPr="000A47EF">
              <w:rPr>
                <w:rFonts w:ascii="Times New Roman" w:eastAsia="Calibri" w:hAnsi="Times New Roman"/>
              </w:rPr>
              <w:t xml:space="preserve">) според доклада на </w:t>
            </w:r>
            <w:r w:rsidRPr="000A47EF">
              <w:rPr>
                <w:rFonts w:ascii="Times New Roman" w:eastAsia="Calibri" w:hAnsi="Times New Roman"/>
                <w:lang w:val="en-GB"/>
              </w:rPr>
              <w:t>JDS</w:t>
            </w:r>
            <w:r w:rsidRPr="000A47EF">
              <w:rPr>
                <w:rFonts w:ascii="Times New Roman" w:eastAsia="Calibri" w:hAnsi="Times New Roman"/>
                <w:lang w:val="ru-RU"/>
              </w:rPr>
              <w:t>4 (2019-2020).</w:t>
            </w:r>
          </w:p>
        </w:tc>
        <w:tc>
          <w:tcPr>
            <w:tcW w:w="1249" w:type="pct"/>
          </w:tcPr>
          <w:p w:rsidR="00C46341" w:rsidRPr="000A47EF" w:rsidRDefault="00C46341" w:rsidP="00EE03D3">
            <w:pPr>
              <w:spacing w:before="120"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Подобряване на екологичното състояние на водните тела с подходящи хранителни местообитания на вида, до постигане на стойност по-висока или равна на 2 – Добро състояние.</w:t>
            </w:r>
          </w:p>
        </w:tc>
      </w:tr>
    </w:tbl>
    <w:p w:rsidR="00C46341" w:rsidRPr="00C46341" w:rsidRDefault="00A77EBD" w:rsidP="00C46341">
      <w:pPr>
        <w:spacing w:before="120" w:after="12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6</w:t>
      </w:r>
      <w:r w:rsidR="000A47EF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color w:val="000000"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на </w:t>
      </w:r>
      <w:r w:rsidR="00C46341" w:rsidRPr="00C4634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специална защитена зона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>BG0002104 „Цибърско блато“</w:t>
      </w:r>
    </w:p>
    <w:p w:rsidR="00C46341" w:rsidRPr="00C46341" w:rsidRDefault="00C46341" w:rsidP="00C46341">
      <w:pPr>
        <w:spacing w:before="120" w:after="12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lastRenderedPageBreak/>
        <w:t xml:space="preserve">По отношение на </w:t>
      </w:r>
      <w:r w:rsidR="00A77EBD">
        <w:rPr>
          <w:rFonts w:ascii="Times New Roman" w:eastAsia="Calibri" w:hAnsi="Times New Roman"/>
          <w:bCs/>
          <w:sz w:val="24"/>
          <w:szCs w:val="24"/>
        </w:rPr>
        <w:t xml:space="preserve">гнездовата популация предлагаме минималната стойност да е 1 </w:t>
      </w:r>
      <w:proofErr w:type="spellStart"/>
      <w:r w:rsidR="00A77EBD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="00A77EBD">
        <w:rPr>
          <w:rFonts w:ascii="Times New Roman" w:eastAsia="Calibri" w:hAnsi="Times New Roman"/>
          <w:bCs/>
          <w:sz w:val="24"/>
          <w:szCs w:val="24"/>
        </w:rPr>
        <w:t>.</w:t>
      </w:r>
      <w:r w:rsidR="000042FC">
        <w:rPr>
          <w:rFonts w:ascii="Times New Roman" w:eastAsia="Calibri" w:hAnsi="Times New Roman"/>
          <w:bCs/>
          <w:sz w:val="24"/>
          <w:szCs w:val="24"/>
        </w:rPr>
        <w:t>, предвид данните от теренното проучване през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739"/>
        <w:gridCol w:w="1336"/>
        <w:gridCol w:w="316"/>
        <w:gridCol w:w="572"/>
        <w:gridCol w:w="293"/>
        <w:gridCol w:w="591"/>
        <w:gridCol w:w="626"/>
        <w:gridCol w:w="615"/>
        <w:gridCol w:w="597"/>
        <w:gridCol w:w="868"/>
        <w:gridCol w:w="995"/>
        <w:gridCol w:w="630"/>
        <w:gridCol w:w="540"/>
        <w:gridCol w:w="597"/>
      </w:tblGrid>
      <w:tr w:rsidR="00C46341" w:rsidRPr="000A47EF" w:rsidTr="00EE03D3">
        <w:trPr>
          <w:jc w:val="center"/>
        </w:trPr>
        <w:tc>
          <w:tcPr>
            <w:tcW w:w="1744" w:type="pct"/>
            <w:gridSpan w:val="5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840" w:type="pct"/>
            <w:gridSpan w:val="6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Population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416" w:type="pct"/>
            <w:gridSpan w:val="4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Site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assessment</w:t>
            </w:r>
            <w:proofErr w:type="spellEnd"/>
          </w:p>
        </w:tc>
      </w:tr>
      <w:tr w:rsidR="00C46341" w:rsidRPr="000A47EF" w:rsidTr="00EE03D3">
        <w:trPr>
          <w:jc w:val="center"/>
        </w:trPr>
        <w:tc>
          <w:tcPr>
            <w:tcW w:w="22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8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Scientific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62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2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NP</w:t>
            </w:r>
          </w:p>
        </w:tc>
        <w:tc>
          <w:tcPr>
            <w:tcW w:w="150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24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306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Cat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D.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qual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A/B/C/D</w:t>
            </w:r>
          </w:p>
        </w:tc>
        <w:tc>
          <w:tcPr>
            <w:tcW w:w="907" w:type="pct"/>
            <w:gridSpan w:val="3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A/B/C</w:t>
            </w:r>
          </w:p>
        </w:tc>
      </w:tr>
      <w:tr w:rsidR="00C46341" w:rsidRPr="000A47EF" w:rsidTr="00EE03D3">
        <w:trPr>
          <w:jc w:val="center"/>
        </w:trPr>
        <w:tc>
          <w:tcPr>
            <w:tcW w:w="22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Pop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Con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Iso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Glo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46341" w:rsidRPr="000A47EF" w:rsidTr="00EE03D3">
        <w:trPr>
          <w:trHeight w:val="295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A179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Larus</w:t>
            </w:r>
            <w:proofErr w:type="spellEnd"/>
            <w:r w:rsidRPr="000A47EF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162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46341" w:rsidRPr="00A77EBD" w:rsidRDefault="00A77EBD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p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46341" w:rsidRPr="00A77EBD" w:rsidRDefault="00A77EBD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C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A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C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C</w:t>
            </w:r>
          </w:p>
        </w:tc>
      </w:tr>
    </w:tbl>
    <w:p w:rsidR="00C46341" w:rsidRPr="00C46341" w:rsidRDefault="00C46341" w:rsidP="00C46341">
      <w:pPr>
        <w:spacing w:after="160" w:line="259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C46341" w:rsidRPr="00A77EBD" w:rsidRDefault="00C46341" w:rsidP="00A77EBD">
      <w:pPr>
        <w:pStyle w:val="Heading1"/>
        <w:rPr>
          <w:sz w:val="28"/>
        </w:rPr>
      </w:pPr>
      <w:bookmarkStart w:id="15" w:name="_Toc97036132"/>
      <w:r w:rsidRPr="00EE03D3">
        <w:rPr>
          <w:sz w:val="28"/>
          <w:lang w:val="bg-BG"/>
        </w:rPr>
        <w:t>Специфични цели за А</w:t>
      </w:r>
      <w:r w:rsidR="003611F9">
        <w:rPr>
          <w:sz w:val="28"/>
          <w:lang w:val="bg-BG"/>
        </w:rPr>
        <w:t>734</w:t>
      </w:r>
      <w:r w:rsidRPr="00EE03D3">
        <w:rPr>
          <w:sz w:val="28"/>
          <w:lang w:val="bg-BG"/>
        </w:rPr>
        <w:t xml:space="preserve"> </w:t>
      </w:r>
      <w:proofErr w:type="spellStart"/>
      <w:r w:rsidRPr="00EE03D3">
        <w:rPr>
          <w:i/>
          <w:sz w:val="28"/>
          <w:lang w:val="en-GB"/>
        </w:rPr>
        <w:t>Chlidonias</w:t>
      </w:r>
      <w:proofErr w:type="spellEnd"/>
      <w:r w:rsidRPr="00EE03D3">
        <w:rPr>
          <w:i/>
          <w:sz w:val="28"/>
          <w:lang w:val="en-GB"/>
        </w:rPr>
        <w:t xml:space="preserve"> </w:t>
      </w:r>
      <w:proofErr w:type="spellStart"/>
      <w:r w:rsidRPr="00EE03D3">
        <w:rPr>
          <w:i/>
          <w:sz w:val="28"/>
          <w:lang w:val="en-GB"/>
        </w:rPr>
        <w:t>hybrid</w:t>
      </w:r>
      <w:r w:rsidR="003611F9" w:rsidRPr="00EE03D3">
        <w:rPr>
          <w:i/>
          <w:sz w:val="28"/>
          <w:lang w:val="en-GB"/>
        </w:rPr>
        <w:t>a</w:t>
      </w:r>
      <w:proofErr w:type="spellEnd"/>
      <w:r w:rsidRPr="00EE03D3">
        <w:rPr>
          <w:sz w:val="28"/>
          <w:lang w:val="bg-BG"/>
        </w:rPr>
        <w:t xml:space="preserve"> (Белобуза рибарка</w:t>
      </w:r>
      <w:r w:rsidRPr="00A77EBD">
        <w:rPr>
          <w:sz w:val="28"/>
        </w:rPr>
        <w:t>)</w:t>
      </w:r>
      <w:bookmarkEnd w:id="15"/>
    </w:p>
    <w:p w:rsidR="00A77EBD" w:rsidRDefault="00A77EBD" w:rsidP="00C46341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46341" w:rsidRPr="00C46341" w:rsidRDefault="000A47EF" w:rsidP="00C46341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A77EB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A77EBD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Дължина на тялото: 23-25 </w:t>
      </w:r>
      <w:r>
        <w:rPr>
          <w:rFonts w:ascii="Times New Roman" w:eastAsia="Calibri" w:hAnsi="Times New Roman"/>
          <w:sz w:val="24"/>
          <w:szCs w:val="24"/>
          <w:lang w:val="en-US"/>
        </w:rPr>
        <w:t>cm</w:t>
      </w:r>
      <w:r w:rsidR="00C46341" w:rsidRPr="00C46341">
        <w:rPr>
          <w:rFonts w:ascii="Times New Roman" w:eastAsia="Calibri" w:hAnsi="Times New Roman"/>
          <w:sz w:val="24"/>
          <w:szCs w:val="24"/>
        </w:rPr>
        <w:t xml:space="preserve">. Размах на крилата: 74-78 </w:t>
      </w:r>
      <w:r>
        <w:rPr>
          <w:rFonts w:ascii="Times New Roman" w:eastAsia="Calibri" w:hAnsi="Times New Roman"/>
          <w:sz w:val="24"/>
          <w:szCs w:val="24"/>
          <w:lang w:val="en-US"/>
        </w:rPr>
        <w:t>cm</w:t>
      </w:r>
      <w:r w:rsidR="00C46341" w:rsidRPr="00C46341">
        <w:rPr>
          <w:rFonts w:ascii="Times New Roman" w:eastAsia="Calibri" w:hAnsi="Times New Roman"/>
          <w:sz w:val="24"/>
          <w:szCs w:val="24"/>
        </w:rPr>
        <w:t>. Има възрастов и сезонен диморфизъм. Възрастните през лятото са сиви; челото, темето и тилът са черни, а крилата отдолу са бели; клюнът е тъмночервен</w:t>
      </w:r>
      <w:r>
        <w:rPr>
          <w:rFonts w:ascii="Times New Roman" w:eastAsia="Calibri" w:hAnsi="Times New Roman"/>
          <w:sz w:val="24"/>
          <w:szCs w:val="24"/>
        </w:rPr>
        <w:t>.</w:t>
      </w:r>
      <w:r w:rsidR="00C46341" w:rsidRPr="00C46341">
        <w:rPr>
          <w:rFonts w:ascii="Times New Roman" w:eastAsia="Calibri" w:hAnsi="Times New Roman"/>
          <w:sz w:val="24"/>
          <w:szCs w:val="24"/>
        </w:rPr>
        <w:t xml:space="preserve"> През другите сезони челото е бяло, темето - изпъстрено с черни ивици, а тилът е черен. Младите са с петна по гърба, а главата е като на възрастните в зимно оперение; може трудно да се отличат от младите на черната и белокрилата рибарка по окраската на гърба и главата.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Гнездящо-прелетен и преминаващ вид. Гнезди на малки колонии. Има едно поколение годишно през периода май-юни (Нанкинов и др., 1997).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Блата, мочурища, постоянни сладководни езера, рибарници, гъсто обрасли с надводна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околоводна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растителност. По време на миграция се среща и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соленоводни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водоеми. </w:t>
      </w:r>
    </w:p>
    <w:p w:rsidR="00C46341" w:rsidRPr="00C46341" w:rsidRDefault="00C46341" w:rsidP="00C46341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Предпочита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литоралната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зона с дълбочина на водата от 1 до 2 м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Nesterenko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2000). Гнезди върху листа на водни лилии с плътност 25-40 двойки на около 40 </w:t>
      </w:r>
      <w:r w:rsidR="008F00C2">
        <w:rPr>
          <w:rFonts w:ascii="Times New Roman" w:eastAsia="Calibri" w:hAnsi="Times New Roman"/>
          <w:sz w:val="24"/>
          <w:szCs w:val="24"/>
          <w:lang w:val="en-US"/>
        </w:rPr>
        <w:t>m</w:t>
      </w:r>
      <w:r w:rsidRPr="00C46341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Pr="00C46341">
        <w:rPr>
          <w:rFonts w:ascii="Times New Roman" w:eastAsia="Calibri" w:hAnsi="Times New Roman"/>
          <w:sz w:val="24"/>
          <w:szCs w:val="24"/>
        </w:rPr>
        <w:t xml:space="preserve"> (Kambourova, 2005). Най-малкото разстояние между гнездата е около 1 м (Нанкинов и др., 1997). Подходящи местообитания вероятно са 3150 и 3130 според Директивата за хабитатите (Кавръкова и др., 2009). </w:t>
      </w:r>
    </w:p>
    <w:p w:rsidR="00C46341" w:rsidRPr="00C46341" w:rsidRDefault="00C46341" w:rsidP="00C46341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Храни се с дребни рибки, жаби и голям брой насекоми, които лови предимно над водата и в полет</w:t>
      </w:r>
      <w:r w:rsidR="008F00C2">
        <w:rPr>
          <w:rFonts w:ascii="Times New Roman" w:eastAsia="Calibri" w:hAnsi="Times New Roman"/>
          <w:sz w:val="24"/>
          <w:szCs w:val="24"/>
        </w:rPr>
        <w:t xml:space="preserve"> </w:t>
      </w:r>
      <w:r w:rsidR="008F00C2" w:rsidRPr="00C46341">
        <w:rPr>
          <w:rFonts w:ascii="Times New Roman" w:eastAsia="Calibri" w:hAnsi="Times New Roman"/>
          <w:sz w:val="24"/>
          <w:szCs w:val="24"/>
        </w:rPr>
        <w:t>(Нанкинов и др., 1997).</w:t>
      </w:r>
    </w:p>
    <w:p w:rsidR="00C46341" w:rsidRPr="00C46341" w:rsidRDefault="000A47EF" w:rsidP="00C46341">
      <w:pPr>
        <w:spacing w:after="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8F00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8F00C2">
      <w:pPr>
        <w:spacing w:before="120"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В миналото е гнездил</w:t>
      </w:r>
      <w:r w:rsidR="008F00C2">
        <w:rPr>
          <w:rFonts w:ascii="Times New Roman" w:eastAsia="Calibri" w:hAnsi="Times New Roman"/>
          <w:sz w:val="24"/>
          <w:szCs w:val="24"/>
        </w:rPr>
        <w:t>а</w:t>
      </w:r>
      <w:r w:rsidRPr="00C46341">
        <w:rPr>
          <w:rFonts w:ascii="Times New Roman" w:eastAsia="Calibri" w:hAnsi="Times New Roman"/>
          <w:sz w:val="24"/>
          <w:szCs w:val="24"/>
        </w:rPr>
        <w:t xml:space="preserve"> в единични находища: Свищовско, Беленски острови, ез. Сребърна, възможно в Бургаските езера. Сега се среща предимно в големите крайдунавски водоеми. По време на миграции се наблюдава в редица вътрешни водоеми и микроязовири, както и по Черноморското крайбрежие и край</w:t>
      </w:r>
      <w:r w:rsidR="008F00C2">
        <w:rPr>
          <w:rFonts w:ascii="Times New Roman" w:eastAsia="Calibri" w:hAnsi="Times New Roman"/>
          <w:sz w:val="24"/>
          <w:szCs w:val="24"/>
        </w:rPr>
        <w:t xml:space="preserve"> Ч</w:t>
      </w:r>
      <w:r w:rsidRPr="00C46341">
        <w:rPr>
          <w:rFonts w:ascii="Times New Roman" w:eastAsia="Calibri" w:hAnsi="Times New Roman"/>
          <w:sz w:val="24"/>
          <w:szCs w:val="24"/>
        </w:rPr>
        <w:t>ерноморските езера (Янков, ред., 2007).</w:t>
      </w:r>
    </w:p>
    <w:p w:rsidR="00C46341" w:rsidRPr="00C46341" w:rsidRDefault="00C46341" w:rsidP="008F00C2">
      <w:pPr>
        <w:spacing w:before="120"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Защитен вид по ЗБР (Приложения 2 и 3). Включен в Червената книга на Р България (2015) в категория уязвим (VU). Според IUCN – LC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Least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Concern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), за територията на континентална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>Европа – LC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Least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Concern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). Включен в Директивата за птиците (Приложение 1). Включен в SPEC 3.</w:t>
      </w:r>
    </w:p>
    <w:p w:rsidR="00C46341" w:rsidRPr="00C46341" w:rsidRDefault="00C46341" w:rsidP="008F00C2">
      <w:pPr>
        <w:spacing w:before="120"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Съгласно докладването през 2019 г. (за периода 2013-</w:t>
      </w:r>
      <w:r w:rsidRPr="008F00C2">
        <w:rPr>
          <w:rFonts w:ascii="Times New Roman" w:eastAsia="Calibri" w:hAnsi="Times New Roman"/>
          <w:sz w:val="24"/>
          <w:szCs w:val="24"/>
        </w:rPr>
        <w:t xml:space="preserve">2018 г.), </w:t>
      </w:r>
      <w:r w:rsidRPr="008F00C2">
        <w:rPr>
          <w:rFonts w:ascii="Times New Roman" w:eastAsia="Calibri" w:hAnsi="Times New Roman"/>
          <w:b/>
          <w:sz w:val="24"/>
          <w:szCs w:val="24"/>
        </w:rPr>
        <w:t>гнездящата</w:t>
      </w:r>
      <w:r w:rsidRPr="008F00C2">
        <w:rPr>
          <w:rFonts w:ascii="Times New Roman" w:eastAsia="Calibri" w:hAnsi="Times New Roman"/>
          <w:sz w:val="24"/>
          <w:szCs w:val="24"/>
        </w:rPr>
        <w:t xml:space="preserve"> национална популация се оценява на 320-1680 двойки. Краткосрочната (2000-2018 г.) и дългосрочната (1980-2018 г.) популационни тенденции са флуктуиращи. Посочени</w:t>
      </w:r>
      <w:r w:rsidRPr="00C46341">
        <w:rPr>
          <w:rFonts w:ascii="Times New Roman" w:eastAsia="Calibri" w:hAnsi="Times New Roman"/>
          <w:sz w:val="24"/>
          <w:szCs w:val="24"/>
        </w:rPr>
        <w:t xml:space="preserve"> са следните заплахи и влияния: </w:t>
      </w:r>
      <w:r w:rsidRPr="008F00C2">
        <w:rPr>
          <w:rFonts w:ascii="Times New Roman" w:eastAsia="Calibri" w:hAnsi="Times New Roman"/>
          <w:sz w:val="24"/>
          <w:szCs w:val="24"/>
        </w:rPr>
        <w:t>H01; A09; F02; J02.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</w:p>
    <w:p w:rsidR="00C46341" w:rsidRPr="00C46341" w:rsidRDefault="00C46341" w:rsidP="008F00C2">
      <w:pPr>
        <w:spacing w:before="120"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b/>
          <w:sz w:val="24"/>
          <w:szCs w:val="24"/>
        </w:rPr>
        <w:t>Мигриращата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национална популация се оценява на </w:t>
      </w:r>
      <w:r w:rsidRPr="008F00C2">
        <w:rPr>
          <w:rFonts w:ascii="Times New Roman" w:eastAsia="Calibri" w:hAnsi="Times New Roman"/>
          <w:sz w:val="24"/>
          <w:szCs w:val="24"/>
        </w:rPr>
        <w:t>5000-10000</w:t>
      </w:r>
      <w:r w:rsidRPr="00C46341">
        <w:rPr>
          <w:rFonts w:ascii="Times New Roman" w:eastAsia="Calibri" w:hAnsi="Times New Roman"/>
          <w:sz w:val="24"/>
          <w:szCs w:val="24"/>
        </w:rPr>
        <w:t xml:space="preserve"> индивида. Не са посочени краткосрочни и дългосрочни тенденции в числеността на преминаващите индивиди. Посочени са следните заплахи и влияния: </w:t>
      </w:r>
      <w:r w:rsidRPr="008F00C2">
        <w:rPr>
          <w:rFonts w:ascii="Times New Roman" w:eastAsia="Calibri" w:hAnsi="Times New Roman"/>
          <w:sz w:val="24"/>
          <w:szCs w:val="24"/>
        </w:rPr>
        <w:t>F01; F03; F26</w:t>
      </w:r>
      <w:r w:rsidRPr="00C46341">
        <w:rPr>
          <w:rFonts w:ascii="Times New Roman" w:eastAsia="Calibri" w:hAnsi="Times New Roman"/>
          <w:i/>
          <w:sz w:val="24"/>
          <w:szCs w:val="24"/>
        </w:rPr>
        <w:t>.</w:t>
      </w:r>
    </w:p>
    <w:p w:rsidR="00C46341" w:rsidRPr="00C46341" w:rsidRDefault="00C46341" w:rsidP="008F00C2">
      <w:pPr>
        <w:spacing w:before="120"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В Червената книга (2015) като заплахи са посочени интензификация на сладководното рибовъдство, случайна смъртност при риболов с мрежи, природни бедствия.</w:t>
      </w:r>
    </w:p>
    <w:p w:rsidR="00C46341" w:rsidRPr="00C46341" w:rsidRDefault="000A47EF" w:rsidP="000A47EF">
      <w:pPr>
        <w:spacing w:before="240"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8F00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Състояние в СЗЗ BG0002104 „Цибърско блато”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стандартния формуляр за данни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 вида е гнездящ. </w:t>
      </w:r>
      <w:r w:rsidR="008F00C2">
        <w:rPr>
          <w:rFonts w:ascii="Times New Roman" w:eastAsia="Calibri" w:hAnsi="Times New Roman"/>
          <w:sz w:val="24"/>
          <w:szCs w:val="24"/>
        </w:rPr>
        <w:t>П</w:t>
      </w:r>
      <w:r w:rsidRPr="00C46341">
        <w:rPr>
          <w:rFonts w:ascii="Times New Roman" w:eastAsia="Calibri" w:hAnsi="Times New Roman"/>
          <w:sz w:val="24"/>
          <w:szCs w:val="24"/>
        </w:rPr>
        <w:t>опулация</w:t>
      </w:r>
      <w:r w:rsidR="008F00C2">
        <w:rPr>
          <w:rFonts w:ascii="Times New Roman" w:eastAsia="Calibri" w:hAnsi="Times New Roman"/>
          <w:sz w:val="24"/>
          <w:szCs w:val="24"/>
        </w:rPr>
        <w:t>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белобузата рибарка се оценява на </w:t>
      </w:r>
      <w:r w:rsidRPr="00C46341">
        <w:rPr>
          <w:rFonts w:ascii="Times New Roman" w:eastAsia="Calibri" w:hAnsi="Times New Roman"/>
          <w:b/>
          <w:sz w:val="24"/>
          <w:szCs w:val="24"/>
        </w:rPr>
        <w:t>60 двойки</w:t>
      </w:r>
      <w:r w:rsidRPr="00C46341">
        <w:rPr>
          <w:rFonts w:ascii="Times New Roman" w:eastAsia="Calibri" w:hAnsi="Times New Roman"/>
          <w:sz w:val="24"/>
          <w:szCs w:val="24"/>
        </w:rPr>
        <w:t xml:space="preserve">, което представлява </w:t>
      </w:r>
      <w:r w:rsidRPr="008F00C2">
        <w:rPr>
          <w:rFonts w:ascii="Times New Roman" w:eastAsia="Calibri" w:hAnsi="Times New Roman"/>
          <w:sz w:val="24"/>
          <w:szCs w:val="24"/>
        </w:rPr>
        <w:t>6 % от националната гнездяща популация (оценка „В”). Опазването на вида е добро (оценка</w:t>
      </w:r>
      <w:r w:rsidRPr="00C46341">
        <w:rPr>
          <w:rFonts w:ascii="Times New Roman" w:eastAsia="Calibri" w:hAnsi="Times New Roman"/>
          <w:sz w:val="24"/>
          <w:szCs w:val="24"/>
        </w:rPr>
        <w:t xml:space="preserve"> „В”</w:t>
      </w:r>
      <w:r w:rsidRPr="00BA447B">
        <w:rPr>
          <w:rFonts w:ascii="Times New Roman" w:eastAsia="Calibri" w:hAnsi="Times New Roman"/>
          <w:sz w:val="24"/>
          <w:szCs w:val="24"/>
        </w:rPr>
        <w:t>)</w:t>
      </w:r>
      <w:r w:rsidRPr="00C46341">
        <w:rPr>
          <w:rFonts w:ascii="Times New Roman" w:eastAsia="Calibri" w:hAnsi="Times New Roman"/>
          <w:sz w:val="24"/>
          <w:szCs w:val="24"/>
        </w:rPr>
        <w:t xml:space="preserve">, популацията не е изолирана в рамките на разширен ареал (оценка „С”). Общата оценка на стойността на зоната за съхранение на вида е „А” – отлична стойност. </w:t>
      </w:r>
    </w:p>
    <w:p w:rsidR="00C46341" w:rsidRPr="008F00C2" w:rsidRDefault="008F00C2" w:rsidP="00C46341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F00C2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8F00C2">
        <w:rPr>
          <w:rFonts w:ascii="Times New Roman" w:eastAsia="Calibri" w:hAnsi="Times New Roman"/>
          <w:b/>
          <w:sz w:val="24"/>
          <w:szCs w:val="24"/>
        </w:rPr>
        <w:t xml:space="preserve">Анализ на наличната информация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Широкоразпространен и многочислен вид по река Дунав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  <w:lang w:val="en-GB"/>
        </w:rPr>
        <w:t>Shurulinkov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  <w:lang w:val="en-GB"/>
        </w:rPr>
        <w:t>et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  <w:lang w:val="en-GB"/>
        </w:rPr>
        <w:t>al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, 2019)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. Въпреки това белобузата рибарка е нередовно гнездящ вид в СЗЗ „Цибърско блато“. Причината за това е нерегулярното наличие на воден стълб в зоната. При години с високи нива на р</w:t>
      </w:r>
      <w:r w:rsidR="008F00C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Дунав белобузата рибарка е добре представена в СЗЗ и обратно. Понякога видът гнезди и в напоителните канали. 30 двойки са наблюдавани на 10.06.2006 г.; 40 двойки са установени на 29.06.2010 г. 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С.</w:t>
      </w:r>
      <w:r w:rsidR="008F00C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Чешмеджиев -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непубл</w:t>
      </w:r>
      <w:proofErr w:type="spellEnd"/>
      <w:r w:rsidRPr="00C46341">
        <w:rPr>
          <w:rFonts w:ascii="Times New Roman" w:eastAsia="Calibri" w:hAnsi="Times New Roman"/>
          <w:color w:val="000000"/>
          <w:sz w:val="24"/>
          <w:szCs w:val="24"/>
        </w:rPr>
        <w:t>. данни</w:t>
      </w:r>
      <w:r w:rsidRPr="00BA447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След това липсват данни за гнездене на вида в СЗЗ. По време на теренното проучване през 2021 г. белобузата рибарка не беше регистрирана като гнездящ вид. Нужно е да се проведе допълнително проучване върху гнездящата популация на вида в рамките на </w:t>
      </w:r>
      <w:r w:rsidR="008F00C2">
        <w:rPr>
          <w:rFonts w:ascii="Times New Roman" w:eastAsia="Calibri" w:hAnsi="Times New Roman"/>
          <w:color w:val="000000"/>
          <w:sz w:val="24"/>
          <w:szCs w:val="24"/>
        </w:rPr>
        <w:t>зоната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>Числеността на гнездовата популация е тясно свързана с наличието на воден стълб в зоната. Като основна заплаха за белобузата рибарка може да се посочи загубата на подходящи гнездови местообитания, най-вече пресушаването</w:t>
      </w:r>
      <w:r w:rsidR="008F00C2">
        <w:rPr>
          <w:rFonts w:ascii="Times New Roman" w:eastAsia="Calibri" w:hAnsi="Times New Roman"/>
          <w:color w:val="000000"/>
          <w:sz w:val="24"/>
          <w:szCs w:val="24"/>
        </w:rPr>
        <w:t xml:space="preserve">/отводняване </w:t>
      </w:r>
      <w:r w:rsidR="008F00C2" w:rsidRPr="008F00C2">
        <w:rPr>
          <w:rFonts w:ascii="Times New Roman" w:eastAsia="Calibri" w:hAnsi="Times New Roman"/>
          <w:color w:val="000000"/>
          <w:sz w:val="24"/>
          <w:szCs w:val="24"/>
        </w:rPr>
        <w:t>(</w:t>
      </w:r>
      <w:r w:rsidR="008F00C2">
        <w:rPr>
          <w:rFonts w:ascii="Times New Roman" w:eastAsia="Calibri" w:hAnsi="Times New Roman"/>
          <w:color w:val="000000"/>
          <w:sz w:val="24"/>
          <w:szCs w:val="24"/>
          <w:lang w:val="en-US"/>
        </w:rPr>
        <w:t>K</w:t>
      </w:r>
      <w:r w:rsidR="008F00C2" w:rsidRPr="008F00C2">
        <w:rPr>
          <w:rFonts w:ascii="Times New Roman" w:eastAsia="Calibri" w:hAnsi="Times New Roman"/>
          <w:color w:val="000000"/>
          <w:sz w:val="24"/>
          <w:szCs w:val="24"/>
        </w:rPr>
        <w:t>02)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на блатото.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Цибърското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блато изцяло зависи от връзката му с река Дунав и поддържането на водния режим. То е чувствително към всички видове дейности, свързани с отводняване на влажната зона</w:t>
      </w:r>
      <w:r w:rsidR="008F00C2" w:rsidRPr="008F00C2">
        <w:rPr>
          <w:rFonts w:ascii="Times New Roman" w:eastAsia="Calibri" w:hAnsi="Times New Roman"/>
          <w:sz w:val="24"/>
          <w:szCs w:val="24"/>
        </w:rPr>
        <w:t xml:space="preserve"> (</w:t>
      </w:r>
      <w:r w:rsidR="008F00C2">
        <w:rPr>
          <w:rFonts w:ascii="Times New Roman" w:eastAsia="Calibri" w:hAnsi="Times New Roman"/>
          <w:sz w:val="24"/>
          <w:szCs w:val="24"/>
          <w:lang w:val="en-US"/>
        </w:rPr>
        <w:t>K</w:t>
      </w:r>
      <w:r w:rsidR="008F00C2" w:rsidRPr="008F00C2">
        <w:rPr>
          <w:rFonts w:ascii="Times New Roman" w:eastAsia="Calibri" w:hAnsi="Times New Roman"/>
          <w:sz w:val="24"/>
          <w:szCs w:val="24"/>
        </w:rPr>
        <w:t>02)</w:t>
      </w:r>
      <w:r w:rsidRPr="00C46341">
        <w:rPr>
          <w:rFonts w:ascii="Times New Roman" w:eastAsia="Calibri" w:hAnsi="Times New Roman"/>
          <w:sz w:val="24"/>
          <w:szCs w:val="24"/>
        </w:rPr>
        <w:t>. Такива дейности водят до нарушаване и дори унищожаване на значими за птиците местообитания.</w:t>
      </w:r>
    </w:p>
    <w:p w:rsidR="00C46341" w:rsidRPr="00C46341" w:rsidRDefault="008F00C2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0A47EF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271"/>
        <w:gridCol w:w="1276"/>
        <w:gridCol w:w="2693"/>
        <w:gridCol w:w="2376"/>
      </w:tblGrid>
      <w:tr w:rsidR="00C46341" w:rsidRPr="000A47EF" w:rsidTr="00CB763E">
        <w:trPr>
          <w:tblHeader/>
          <w:jc w:val="center"/>
        </w:trPr>
        <w:tc>
          <w:tcPr>
            <w:tcW w:w="1672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1271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C46341" w:rsidRPr="000A47EF" w:rsidTr="00CB763E">
        <w:trPr>
          <w:jc w:val="center"/>
        </w:trPr>
        <w:tc>
          <w:tcPr>
            <w:tcW w:w="1672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0A47EF">
              <w:rPr>
                <w:rFonts w:ascii="Times New Roman" w:eastAsia="Calibri" w:hAnsi="Times New Roman"/>
                <w:bCs/>
              </w:rPr>
              <w:t>Размер гнездовата популацията</w:t>
            </w:r>
          </w:p>
        </w:tc>
        <w:tc>
          <w:tcPr>
            <w:tcW w:w="1271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Брой гнездящи двойки</w:t>
            </w:r>
          </w:p>
        </w:tc>
        <w:tc>
          <w:tcPr>
            <w:tcW w:w="1276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30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Pr="000A47EF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C46341" w:rsidRPr="00BA447B" w:rsidRDefault="00C46341" w:rsidP="00EE03D3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Определена на база </w:t>
            </w:r>
            <w:r w:rsidR="00D87A66">
              <w:rPr>
                <w:rFonts w:ascii="Times New Roman" w:eastAsia="Calibri" w:hAnsi="Times New Roman"/>
              </w:rPr>
              <w:t>средна стойност на числеността на популацията в СФД</w:t>
            </w:r>
            <w:r w:rsidRPr="000A47EF">
              <w:rPr>
                <w:rFonts w:ascii="Times New Roman" w:eastAsia="Calibri" w:hAnsi="Times New Roman"/>
              </w:rPr>
              <w:t xml:space="preserve">. Размерът на гнездовата </w:t>
            </w:r>
            <w:r w:rsidRPr="000A47EF">
              <w:rPr>
                <w:rFonts w:ascii="Times New Roman" w:eastAsia="Calibri" w:hAnsi="Times New Roman"/>
              </w:rPr>
              <w:lastRenderedPageBreak/>
              <w:t xml:space="preserve">популация силно ще зависи от нивото на р. Дунав и наличието на воден стълб в блатото. </w:t>
            </w:r>
            <w:r w:rsidR="008F00C2">
              <w:rPr>
                <w:rFonts w:ascii="Times New Roman" w:eastAsia="Calibri" w:hAnsi="Times New Roman"/>
              </w:rPr>
              <w:t>В</w:t>
            </w:r>
            <w:r w:rsidRPr="000A47EF">
              <w:rPr>
                <w:rFonts w:ascii="Times New Roman" w:eastAsia="Calibri" w:hAnsi="Times New Roman"/>
              </w:rPr>
              <w:t xml:space="preserve"> периода на пълноводие (март-май) се очаква целевата стойност да бъде изпълнена</w:t>
            </w:r>
            <w:r w:rsidRPr="00BA447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376" w:type="dxa"/>
          </w:tcPr>
          <w:p w:rsidR="00C46341" w:rsidRPr="000A47EF" w:rsidRDefault="00D87A66" w:rsidP="008F00C2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Подобряване</w:t>
            </w:r>
            <w:r w:rsidRPr="000A47EF">
              <w:rPr>
                <w:rFonts w:ascii="Times New Roman" w:eastAsia="Calibri" w:hAnsi="Times New Roman"/>
              </w:rPr>
              <w:t xml:space="preserve"> </w:t>
            </w:r>
            <w:r w:rsidR="00C46341" w:rsidRPr="000A47EF">
              <w:rPr>
                <w:rFonts w:ascii="Times New Roman" w:eastAsia="Calibri" w:hAnsi="Times New Roman"/>
              </w:rPr>
              <w:t xml:space="preserve">на популацията на вида в зоната в размер от най-малко 30 гнездящи </w:t>
            </w:r>
            <w:proofErr w:type="spellStart"/>
            <w:r w:rsidR="00C46341"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="00C46341" w:rsidRPr="000A47EF">
              <w:rPr>
                <w:rFonts w:ascii="Times New Roman" w:eastAsia="Calibri" w:hAnsi="Times New Roman"/>
              </w:rPr>
              <w:t>.</w:t>
            </w:r>
            <w:r w:rsidR="008F00C2">
              <w:rPr>
                <w:rFonts w:ascii="Times New Roman" w:eastAsia="Calibri" w:hAnsi="Times New Roman"/>
              </w:rPr>
              <w:t xml:space="preserve"> </w:t>
            </w:r>
            <w:r w:rsidR="00C46341" w:rsidRPr="000A47EF">
              <w:rPr>
                <w:rFonts w:ascii="Times New Roman" w:eastAsia="Calibri" w:hAnsi="Times New Roman"/>
              </w:rPr>
              <w:t xml:space="preserve">Редовен </w:t>
            </w:r>
            <w:r w:rsidR="00C46341" w:rsidRPr="000A47EF">
              <w:rPr>
                <w:rFonts w:ascii="Times New Roman" w:eastAsia="Calibri" w:hAnsi="Times New Roman"/>
              </w:rPr>
              <w:lastRenderedPageBreak/>
              <w:t>мониторинг</w:t>
            </w:r>
            <w:r w:rsidR="008F00C2">
              <w:rPr>
                <w:rFonts w:ascii="Times New Roman" w:eastAsia="Calibri" w:hAnsi="Times New Roman"/>
              </w:rPr>
              <w:t xml:space="preserve"> като се следват одобрените от ИАОС методики</w:t>
            </w:r>
            <w:r w:rsidR="00C46341"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C46341" w:rsidRPr="000A47EF" w:rsidTr="00CB763E">
        <w:trPr>
          <w:jc w:val="center"/>
        </w:trPr>
        <w:tc>
          <w:tcPr>
            <w:tcW w:w="1672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lastRenderedPageBreak/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>Площ на подходящите гнездови местообитания на вида</w:t>
            </w:r>
          </w:p>
        </w:tc>
        <w:tc>
          <w:tcPr>
            <w:tcW w:w="1271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lang w:val="en-GB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250 </w:t>
            </w:r>
            <w:r w:rsidRPr="000A47EF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2693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Изчислена на база на площта на блатото и каналите.</w:t>
            </w:r>
          </w:p>
        </w:tc>
        <w:tc>
          <w:tcPr>
            <w:tcW w:w="2376" w:type="dxa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Поддържане на площта на подходящите гнездови местообитания на вида в защитената зона, в размер на най-малко 250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  <w:r w:rsidR="008F00C2">
              <w:rPr>
                <w:rFonts w:ascii="Times New Roman" w:eastAsia="Calibri" w:hAnsi="Times New Roman"/>
              </w:rPr>
              <w:t xml:space="preserve"> като се осигури </w:t>
            </w:r>
            <w:proofErr w:type="spellStart"/>
            <w:r w:rsidR="008F00C2">
              <w:rPr>
                <w:rFonts w:ascii="Times New Roman" w:eastAsia="Calibri" w:hAnsi="Times New Roman"/>
              </w:rPr>
              <w:t>оводняване</w:t>
            </w:r>
            <w:proofErr w:type="spellEnd"/>
            <w:r w:rsidR="008F00C2">
              <w:rPr>
                <w:rFonts w:ascii="Times New Roman" w:eastAsia="Calibri" w:hAnsi="Times New Roman"/>
              </w:rPr>
              <w:t xml:space="preserve"> на части от зоната.</w:t>
            </w:r>
          </w:p>
        </w:tc>
      </w:tr>
      <w:tr w:rsidR="00C46341" w:rsidRPr="000A47EF" w:rsidTr="00CB763E">
        <w:trPr>
          <w:jc w:val="center"/>
        </w:trPr>
        <w:tc>
          <w:tcPr>
            <w:tcW w:w="1672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>Площ на подходящите хранителни местообитания на вида</w:t>
            </w:r>
            <w:r w:rsidRPr="000A47EF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  <w:lang w:val="en-GB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300 </w:t>
            </w:r>
            <w:r w:rsidRPr="000A47EF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2693" w:type="dxa"/>
            <w:shd w:val="clear" w:color="auto" w:fill="auto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Включва гнездовото местообитание</w:t>
            </w:r>
            <w:r w:rsidRPr="000A47EF">
              <w:rPr>
                <w:rFonts w:ascii="Times New Roman" w:eastAsia="Calibri" w:hAnsi="Times New Roman"/>
                <w:lang w:val="en-GB"/>
              </w:rPr>
              <w:t xml:space="preserve">, </w:t>
            </w:r>
            <w:r w:rsidRPr="000A47EF">
              <w:rPr>
                <w:rFonts w:ascii="Times New Roman" w:eastAsia="Calibri" w:hAnsi="Times New Roman"/>
              </w:rPr>
              <w:t xml:space="preserve">откритите водни площи, каналите и част от крайбрежието на река Дунав. Изчислена на база </w:t>
            </w:r>
            <w:r w:rsidRPr="000A47EF">
              <w:rPr>
                <w:rFonts w:ascii="Times New Roman" w:eastAsia="Calibri" w:hAnsi="Times New Roman"/>
                <w:lang w:val="en-GB"/>
              </w:rPr>
              <w:t>GIS</w:t>
            </w:r>
            <w:r w:rsidRPr="00BA447B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>анализ на подходящите местообитания и данни от теренните проучвания през 2021 г.</w:t>
            </w:r>
          </w:p>
        </w:tc>
        <w:tc>
          <w:tcPr>
            <w:tcW w:w="2376" w:type="dxa"/>
          </w:tcPr>
          <w:p w:rsidR="00C46341" w:rsidRPr="000A47EF" w:rsidRDefault="00C46341" w:rsidP="00C46341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Поддържане на площта на подходящите хранителни местообитания на вида в размер най-малко 300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  <w:r w:rsidR="008F00C2" w:rsidRPr="008F00C2">
              <w:rPr>
                <w:rFonts w:ascii="Times New Roman" w:eastAsia="Calibri" w:hAnsi="Times New Roman"/>
              </w:rPr>
              <w:t xml:space="preserve"> като се осигури </w:t>
            </w:r>
            <w:proofErr w:type="spellStart"/>
            <w:r w:rsidR="008F00C2" w:rsidRPr="008F00C2">
              <w:rPr>
                <w:rFonts w:ascii="Times New Roman" w:eastAsia="Calibri" w:hAnsi="Times New Roman"/>
              </w:rPr>
              <w:t>оводняване</w:t>
            </w:r>
            <w:proofErr w:type="spellEnd"/>
            <w:r w:rsidR="008F00C2" w:rsidRPr="008F00C2">
              <w:rPr>
                <w:rFonts w:ascii="Times New Roman" w:eastAsia="Calibri" w:hAnsi="Times New Roman"/>
              </w:rPr>
              <w:t xml:space="preserve"> на части от зоната.</w:t>
            </w:r>
          </w:p>
        </w:tc>
      </w:tr>
      <w:tr w:rsidR="00CB763E" w:rsidRPr="000A47EF" w:rsidTr="00CB763E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E" w:rsidRPr="000A47EF" w:rsidRDefault="00CB763E" w:rsidP="00CB763E">
            <w:pPr>
              <w:spacing w:after="16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>Екологично състояние на водните тела с местообитания на вида, по биологичен елемент риби (JDS4-Fish)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E" w:rsidRPr="000A47EF" w:rsidRDefault="00CB763E" w:rsidP="00CB763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5 степенна скала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E" w:rsidRPr="000A47EF" w:rsidRDefault="00CB763E" w:rsidP="00CB763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60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7"/>
            </w:tblGrid>
            <w:tr w:rsidR="00CB763E" w:rsidRPr="000E246D" w:rsidTr="00E12B46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CB763E" w:rsidRPr="000E246D" w:rsidRDefault="00CB763E" w:rsidP="00CB763E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CB763E" w:rsidRPr="000E246D" w:rsidTr="00E12B46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CB763E" w:rsidRPr="000E246D" w:rsidRDefault="00CB763E" w:rsidP="00CB763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CB763E" w:rsidRPr="000E246D" w:rsidTr="00E12B46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B763E" w:rsidRPr="000E246D" w:rsidRDefault="00CB763E" w:rsidP="00CB763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CB763E" w:rsidRPr="000E246D" w:rsidTr="00E12B46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763E" w:rsidRPr="000E246D" w:rsidRDefault="00CB763E" w:rsidP="00CB763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CB763E" w:rsidRPr="000E246D" w:rsidTr="00E12B46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CB763E" w:rsidRPr="000E246D" w:rsidRDefault="00CB763E" w:rsidP="00CB763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CB763E" w:rsidRPr="000E246D" w:rsidTr="00E12B46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CB763E" w:rsidRPr="000E246D" w:rsidRDefault="00CB763E" w:rsidP="00CB763E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CB763E" w:rsidRPr="000A47EF" w:rsidRDefault="00CB763E" w:rsidP="00CB763E">
            <w:pPr>
              <w:spacing w:after="0" w:line="259" w:lineRule="auto"/>
              <w:ind w:left="62"/>
              <w:rPr>
                <w:rFonts w:ascii="Times New Roman" w:eastAsia="Calibri" w:hAnsi="Times New Roman"/>
                <w:b/>
                <w:bCs/>
              </w:rPr>
            </w:pPr>
            <w:r w:rsidRPr="000E246D">
              <w:rPr>
                <w:rFonts w:ascii="Times New Roman" w:eastAsia="Calibri" w:hAnsi="Times New Roman"/>
              </w:rPr>
              <w:t>Екологичното състояние на водите по р. Дунав по показател</w:t>
            </w:r>
            <w:r>
              <w:rPr>
                <w:rFonts w:ascii="Times New Roman" w:eastAsia="Calibri" w:hAnsi="Times New Roman"/>
              </w:rPr>
              <w:t xml:space="preserve"> риби (пункт Ново село)</w:t>
            </w:r>
            <w:r w:rsidRPr="000E246D">
              <w:rPr>
                <w:rFonts w:ascii="Times New Roman" w:eastAsia="Calibri" w:hAnsi="Times New Roman"/>
              </w:rPr>
              <w:t xml:space="preserve"> е оценено на добро (2) според доклада на JDS4 (2019-2020, Табл. 5, стр. 51).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 xml:space="preserve">Цибърско блато не е определено като повърхностно водно тяло </w:t>
            </w:r>
            <w:r w:rsidRPr="00C46341">
              <w:rPr>
                <w:rFonts w:ascii="Times New Roman" w:eastAsia="Calibri" w:hAnsi="Times New Roman"/>
              </w:rPr>
              <w:lastRenderedPageBreak/>
              <w:t>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E" w:rsidRPr="000A47EF" w:rsidRDefault="00CB763E" w:rsidP="00CB763E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Поддържане /п</w:t>
            </w:r>
            <w:r w:rsidRPr="000E246D">
              <w:rPr>
                <w:rFonts w:ascii="Times New Roman" w:eastAsia="Calibri" w:hAnsi="Times New Roman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състояние.</w:t>
            </w:r>
          </w:p>
        </w:tc>
      </w:tr>
    </w:tbl>
    <w:p w:rsidR="00C46341" w:rsidRPr="00C46341" w:rsidRDefault="00C46341" w:rsidP="00C46341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C46341" w:rsidRDefault="008F00C2" w:rsidP="00C46341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0A47EF">
        <w:rPr>
          <w:rFonts w:ascii="Times New Roman" w:eastAsia="Calibri" w:hAnsi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Необходимост от промени в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BG0002104 „Цибърско блато”</w:t>
      </w:r>
    </w:p>
    <w:p w:rsidR="008F00C2" w:rsidRPr="00EE03D3" w:rsidRDefault="004F60FE" w:rsidP="008F00C2">
      <w:pPr>
        <w:spacing w:before="120" w:after="12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Предвид липсата на доказателства за наличие на </w:t>
      </w:r>
      <w:r w:rsidR="008F00C2">
        <w:rPr>
          <w:rFonts w:ascii="Times New Roman" w:eastAsia="Calibri" w:hAnsi="Times New Roman"/>
          <w:bCs/>
          <w:sz w:val="24"/>
          <w:szCs w:val="24"/>
        </w:rPr>
        <w:t>гнездова популация</w:t>
      </w:r>
      <w:r>
        <w:rPr>
          <w:rFonts w:ascii="Times New Roman" w:eastAsia="Calibri" w:hAnsi="Times New Roman"/>
          <w:bCs/>
          <w:sz w:val="24"/>
          <w:szCs w:val="24"/>
        </w:rPr>
        <w:t xml:space="preserve"> през последните 10 г.</w:t>
      </w:r>
      <w:r w:rsidR="008F00C2">
        <w:rPr>
          <w:rFonts w:ascii="Times New Roman" w:eastAsia="Calibri" w:hAnsi="Times New Roman"/>
          <w:bCs/>
          <w:sz w:val="24"/>
          <w:szCs w:val="24"/>
        </w:rPr>
        <w:t xml:space="preserve"> предлагаме </w:t>
      </w:r>
      <w:r>
        <w:rPr>
          <w:rFonts w:ascii="Times New Roman" w:eastAsia="Calibri" w:hAnsi="Times New Roman"/>
          <w:bCs/>
          <w:sz w:val="24"/>
          <w:szCs w:val="24"/>
        </w:rPr>
        <w:t>добавяне на знак „х“ за неприсъствие (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>NP</w:t>
      </w:r>
      <w:r>
        <w:rPr>
          <w:rFonts w:ascii="Times New Roman" w:eastAsia="Calibri" w:hAnsi="Times New Roman"/>
          <w:bCs/>
          <w:sz w:val="24"/>
          <w:szCs w:val="24"/>
        </w:rPr>
        <w:t>) на вида в СЗЗ</w:t>
      </w:r>
      <w:r w:rsidR="008F00C2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Необходими са мерки по възстановяване на подходящите гнездови местообитания за белобузата рибарка в Цибърско блато.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704"/>
        <w:gridCol w:w="1163"/>
        <w:gridCol w:w="351"/>
        <w:gridCol w:w="517"/>
        <w:gridCol w:w="375"/>
        <w:gridCol w:w="611"/>
        <w:gridCol w:w="646"/>
        <w:gridCol w:w="632"/>
        <w:gridCol w:w="616"/>
        <w:gridCol w:w="893"/>
        <w:gridCol w:w="1011"/>
        <w:gridCol w:w="663"/>
        <w:gridCol w:w="558"/>
        <w:gridCol w:w="616"/>
      </w:tblGrid>
      <w:tr w:rsidR="008F00C2" w:rsidRPr="000A47EF" w:rsidTr="00EE03D3">
        <w:trPr>
          <w:jc w:val="center"/>
        </w:trPr>
        <w:tc>
          <w:tcPr>
            <w:tcW w:w="1606" w:type="pct"/>
            <w:gridSpan w:val="5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934" w:type="pct"/>
            <w:gridSpan w:val="6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Population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460" w:type="pct"/>
            <w:gridSpan w:val="4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Site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assessment</w:t>
            </w:r>
            <w:proofErr w:type="spellEnd"/>
          </w:p>
        </w:tc>
      </w:tr>
      <w:tr w:rsidR="008F00C2" w:rsidRPr="000A47EF" w:rsidTr="00EE03D3">
        <w:trPr>
          <w:jc w:val="center"/>
        </w:trPr>
        <w:tc>
          <w:tcPr>
            <w:tcW w:w="204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61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Scientific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0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4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NP</w:t>
            </w:r>
          </w:p>
        </w:tc>
        <w:tc>
          <w:tcPr>
            <w:tcW w:w="192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3" w:type="pct"/>
            <w:gridSpan w:val="2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324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316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Cat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8" w:type="pct"/>
            <w:vMerge w:val="restar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D.</w:t>
            </w: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qual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A/B/C/D</w:t>
            </w:r>
          </w:p>
        </w:tc>
        <w:tc>
          <w:tcPr>
            <w:tcW w:w="942" w:type="pct"/>
            <w:gridSpan w:val="3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A/B/C</w:t>
            </w:r>
          </w:p>
        </w:tc>
      </w:tr>
      <w:tr w:rsidR="008F00C2" w:rsidRPr="000A47EF" w:rsidTr="00EE03D3">
        <w:trPr>
          <w:jc w:val="center"/>
        </w:trPr>
        <w:tc>
          <w:tcPr>
            <w:tcW w:w="204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324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Pop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Con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Iso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Glo</w:t>
            </w:r>
            <w:proofErr w:type="spellEnd"/>
            <w:r w:rsidRPr="000A47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8F00C2" w:rsidRPr="000A47EF" w:rsidTr="00EE03D3">
        <w:trPr>
          <w:trHeight w:val="295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00C2" w:rsidRPr="008F00C2" w:rsidRDefault="008F00C2" w:rsidP="008F00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A1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F00C2" w:rsidRPr="008F00C2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en-US"/>
              </w:rPr>
              <w:t>Chlidonias</w:t>
            </w:r>
            <w:proofErr w:type="spellEnd"/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en-US"/>
              </w:rPr>
              <w:t>hybridus</w:t>
            </w:r>
            <w:proofErr w:type="spellEnd"/>
          </w:p>
        </w:tc>
        <w:tc>
          <w:tcPr>
            <w:tcW w:w="180" w:type="pct"/>
            <w:shd w:val="clear" w:color="auto" w:fill="auto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F00C2" w:rsidRPr="00EE03D3" w:rsidRDefault="004F60FE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E03D3"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r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00C2" w:rsidRPr="00A77EBD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8F00C2" w:rsidRPr="008F00C2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F00C2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6</w:t>
            </w:r>
            <w:r w:rsidRPr="008F00C2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p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00C2" w:rsidRPr="00A77EBD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F00C2" w:rsidRPr="008F00C2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00C2" w:rsidRPr="008F00C2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F00C2" w:rsidRPr="000A47EF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</w:rPr>
              <w:t>C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F00C2" w:rsidRPr="008F00C2" w:rsidRDefault="008F00C2" w:rsidP="006240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C46341" w:rsidRPr="002C0340" w:rsidRDefault="002B7178" w:rsidP="00EE03D3">
      <w:pPr>
        <w:pStyle w:val="Heading1"/>
        <w:jc w:val="center"/>
        <w:rPr>
          <w:rFonts w:eastAsia="Calibri"/>
          <w:b/>
          <w:sz w:val="28"/>
          <w:lang w:val="bg-BG"/>
        </w:rPr>
      </w:pPr>
      <w:bookmarkStart w:id="16" w:name="_Toc97036133"/>
      <w:r>
        <w:rPr>
          <w:rFonts w:eastAsia="Calibri"/>
          <w:b/>
          <w:sz w:val="28"/>
          <w:lang w:val="bg-BG"/>
        </w:rPr>
        <w:t>В</w:t>
      </w:r>
      <w:r w:rsidR="00C46341" w:rsidRPr="002C0340">
        <w:rPr>
          <w:rFonts w:eastAsia="Calibri"/>
          <w:b/>
          <w:sz w:val="28"/>
          <w:lang w:val="bg-BG"/>
        </w:rPr>
        <w:t>идове</w:t>
      </w:r>
      <w:r>
        <w:rPr>
          <w:rFonts w:eastAsia="Calibri"/>
          <w:b/>
          <w:sz w:val="28"/>
          <w:lang w:val="bg-BG"/>
        </w:rPr>
        <w:t xml:space="preserve"> птици, предложени</w:t>
      </w:r>
      <w:r w:rsidR="00C46341" w:rsidRPr="002C0340">
        <w:rPr>
          <w:rFonts w:eastAsia="Calibri"/>
          <w:b/>
          <w:sz w:val="28"/>
          <w:lang w:val="bg-BG"/>
        </w:rPr>
        <w:t xml:space="preserve"> за включване в </w:t>
      </w:r>
      <w:r>
        <w:rPr>
          <w:rFonts w:eastAsia="Calibri"/>
          <w:b/>
          <w:sz w:val="28"/>
          <w:lang w:val="bg-BG"/>
        </w:rPr>
        <w:t>СФД</w:t>
      </w:r>
      <w:r w:rsidR="00C46341" w:rsidRPr="002C0340">
        <w:rPr>
          <w:rFonts w:eastAsia="Calibri"/>
          <w:b/>
          <w:sz w:val="28"/>
          <w:lang w:val="bg-BG"/>
        </w:rPr>
        <w:t xml:space="preserve"> на СЗЗ „Цибърско блато“</w:t>
      </w:r>
      <w:bookmarkEnd w:id="16"/>
    </w:p>
    <w:p w:rsidR="00C46341" w:rsidRPr="002C0340" w:rsidRDefault="00C46341" w:rsidP="002C0340">
      <w:pPr>
        <w:pStyle w:val="Heading1"/>
        <w:rPr>
          <w:sz w:val="28"/>
          <w:lang w:val="bg-BG"/>
        </w:rPr>
      </w:pPr>
      <w:bookmarkStart w:id="17" w:name="_Toc97036134"/>
      <w:r w:rsidRPr="002C0340">
        <w:rPr>
          <w:sz w:val="28"/>
          <w:lang w:val="bg-BG"/>
        </w:rPr>
        <w:t xml:space="preserve">Специфични цели за </w:t>
      </w:r>
      <w:r w:rsidRPr="002C0340">
        <w:rPr>
          <w:sz w:val="28"/>
        </w:rPr>
        <w:t>A</w:t>
      </w:r>
      <w:r w:rsidR="002B7178">
        <w:rPr>
          <w:sz w:val="28"/>
          <w:lang w:val="en-GB"/>
        </w:rPr>
        <w:t>889</w:t>
      </w:r>
      <w:r w:rsidRPr="002C0340">
        <w:rPr>
          <w:sz w:val="28"/>
          <w:lang w:val="bg-BG"/>
        </w:rPr>
        <w:t xml:space="preserve"> </w:t>
      </w:r>
      <w:proofErr w:type="spellStart"/>
      <w:r w:rsidR="002B7178">
        <w:rPr>
          <w:i/>
          <w:iCs/>
          <w:sz w:val="28"/>
          <w:lang w:val="en-GB"/>
        </w:rPr>
        <w:t>Mareca</w:t>
      </w:r>
      <w:proofErr w:type="spellEnd"/>
      <w:r w:rsidRPr="002C0340">
        <w:rPr>
          <w:i/>
          <w:iCs/>
          <w:sz w:val="28"/>
          <w:lang w:val="bg-BG"/>
        </w:rPr>
        <w:t xml:space="preserve"> </w:t>
      </w:r>
      <w:proofErr w:type="spellStart"/>
      <w:r w:rsidRPr="002C0340">
        <w:rPr>
          <w:i/>
          <w:iCs/>
          <w:sz w:val="28"/>
        </w:rPr>
        <w:t>strepera</w:t>
      </w:r>
      <w:proofErr w:type="spellEnd"/>
      <w:r w:rsidR="002C0340" w:rsidRPr="002C0340">
        <w:rPr>
          <w:sz w:val="28"/>
          <w:lang w:val="bg-BG"/>
        </w:rPr>
        <w:t xml:space="preserve"> (</w:t>
      </w:r>
      <w:r w:rsidR="002C0340">
        <w:rPr>
          <w:sz w:val="28"/>
          <w:lang w:val="bg-BG"/>
        </w:rPr>
        <w:t>С</w:t>
      </w:r>
      <w:r w:rsidRPr="002C0340">
        <w:rPr>
          <w:sz w:val="28"/>
          <w:lang w:val="bg-BG"/>
        </w:rPr>
        <w:t>ива патица)</w:t>
      </w:r>
      <w:bookmarkEnd w:id="17"/>
    </w:p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b/>
          <w:sz w:val="24"/>
          <w:szCs w:val="24"/>
        </w:rPr>
      </w:pPr>
    </w:p>
    <w:p w:rsidR="00C46341" w:rsidRPr="00C46341" w:rsidRDefault="000A47EF" w:rsidP="00C46341">
      <w:pPr>
        <w:spacing w:after="12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2C034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 xml:space="preserve">Кратка </w:t>
      </w:r>
      <w:r w:rsidR="002C0340" w:rsidRPr="00C46341">
        <w:rPr>
          <w:rFonts w:ascii="Times New Roman" w:eastAsia="Calibri" w:hAnsi="Times New Roman"/>
          <w:b/>
          <w:sz w:val="24"/>
          <w:szCs w:val="24"/>
        </w:rPr>
        <w:t>характеристика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 xml:space="preserve"> на вида</w:t>
      </w:r>
    </w:p>
    <w:p w:rsidR="002C0340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Дължината на тялото</w:t>
      </w:r>
      <w:r w:rsidR="002C0340">
        <w:rPr>
          <w:rFonts w:ascii="Times New Roman" w:eastAsia="Calibri" w:hAnsi="Times New Roman"/>
          <w:sz w:val="24"/>
          <w:szCs w:val="24"/>
        </w:rPr>
        <w:t>:</w:t>
      </w:r>
      <w:r w:rsidRPr="00C46341">
        <w:rPr>
          <w:rFonts w:ascii="Times New Roman" w:eastAsia="Calibri" w:hAnsi="Times New Roman"/>
          <w:sz w:val="24"/>
          <w:szCs w:val="24"/>
        </w:rPr>
        <w:t xml:space="preserve"> 46-56 cm, тегло 470-1300 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>g</w:t>
      </w:r>
      <w:r w:rsidRPr="00C46341">
        <w:rPr>
          <w:rFonts w:ascii="Times New Roman" w:eastAsia="Calibri" w:hAnsi="Times New Roman"/>
          <w:sz w:val="24"/>
          <w:szCs w:val="24"/>
        </w:rPr>
        <w:t>., размах на крилата</w:t>
      </w:r>
      <w:r w:rsidR="002C0340">
        <w:rPr>
          <w:rFonts w:ascii="Times New Roman" w:eastAsia="Calibri" w:hAnsi="Times New Roman"/>
          <w:sz w:val="24"/>
          <w:szCs w:val="24"/>
        </w:rPr>
        <w:t>:</w:t>
      </w:r>
      <w:r w:rsidRPr="00C46341">
        <w:rPr>
          <w:rFonts w:ascii="Times New Roman" w:eastAsia="Calibri" w:hAnsi="Times New Roman"/>
          <w:sz w:val="24"/>
          <w:szCs w:val="24"/>
        </w:rPr>
        <w:t xml:space="preserve"> 78-95 cm.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Cramp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>and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Simmons</w:t>
      </w:r>
      <w:proofErr w:type="spellEnd"/>
      <w:r w:rsidR="002C0340">
        <w:rPr>
          <w:rFonts w:ascii="Times New Roman" w:eastAsia="Calibri" w:hAnsi="Times New Roman"/>
          <w:sz w:val="24"/>
          <w:szCs w:val="24"/>
          <w:lang w:val="en-US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1977;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Svensson</w:t>
      </w:r>
      <w:proofErr w:type="spellEnd"/>
      <w:r w:rsidR="002C0340">
        <w:rPr>
          <w:rFonts w:ascii="Times New Roman" w:eastAsia="Calibri" w:hAnsi="Times New Roman"/>
          <w:sz w:val="24"/>
          <w:szCs w:val="24"/>
          <w:lang w:val="en-US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2013). Налице е ясен полов диморфизъм.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При мъжкия оперението е сиво, със сивокафява глава и черна опашка. Крилното огледало е съчетание на черно,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бяло и ръждиво. Клюнът е тъмносив, а краката жълти. Женската е със защитно кафеникаво оперение. Формира малобройни ята през прелета и зимата. 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Сивата патица у нас е </w:t>
      </w:r>
      <w:r w:rsidR="002C0340" w:rsidRPr="00C46341">
        <w:rPr>
          <w:rFonts w:ascii="Times New Roman" w:eastAsia="Calibri" w:hAnsi="Times New Roman"/>
          <w:sz w:val="24"/>
          <w:szCs w:val="24"/>
        </w:rPr>
        <w:t>гнездящ</w:t>
      </w:r>
      <w:r w:rsidRPr="00C46341">
        <w:rPr>
          <w:rFonts w:ascii="Times New Roman" w:eastAsia="Calibri" w:hAnsi="Times New Roman"/>
          <w:sz w:val="24"/>
          <w:szCs w:val="24"/>
        </w:rPr>
        <w:t>, постоянен вид,</w:t>
      </w:r>
      <w:r w:rsidR="002C0340" w:rsidRPr="002C034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а също преминаващ по време на миграция и зимуващ. След гнездовия период местните птици формират големи ята и се концентрират на недостъпни места за линеене –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например по влажните зони около р.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Дунав. През есента и зимата ята от този вид,</w:t>
      </w:r>
      <w:r w:rsidR="002C0340" w:rsidRPr="002C034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често смесени с други видове патици,  долитат от по-северни популации. Ятата на сивата патица у нас рядко надхвърлят 50 екз.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Пролетната миграция е от края на февруари до края на април. Есенната миграция е от началото на септември до ноември.  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Гнездовото местообитание на сивата патица е водната растителност (тръстика, папур, камъш) в и по периферията на блата, езера,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малки обрасли с водна растителност язовири и рибарници. Често гнезди и в наводнени върбалаци и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затони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по дунавските острови.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По време на миграция и зимуване се среща във всякакви типове влажни зони,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но главно в плитководни участъци на р.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Дунав, в сладководни езера, блата, мочурища, големи язовири, в лагуни, в бракични и дори солени езера. Подходящи местообитания са 91F0, 91E0, 92A0, 3140, 3150 , 3260 и 3270 според Директивата за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хaбитатите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(Кавръкова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>9</w:t>
      </w:r>
      <w:r w:rsidRPr="00C46341">
        <w:rPr>
          <w:rFonts w:ascii="Times New Roman" w:eastAsia="Calibri" w:hAnsi="Times New Roman"/>
          <w:sz w:val="24"/>
          <w:szCs w:val="24"/>
        </w:rPr>
        <w:t>).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lastRenderedPageBreak/>
        <w:t>Хранене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Сивата патица се храни с растителна храна – водорасли, зелени части и корени на различни видове висши водни растения, а понякога и трева,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поници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 пшеница и други култури, които намира покрай водоемите. Понякога отнема храна на други видове -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лиски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червеноклюни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потапници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 звънарки. Животинска храна –</w:t>
      </w:r>
      <w:r w:rsidR="002C0340" w:rsidRPr="002C034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водни безгръбначни - ядат само в някои случаи</w:t>
      </w:r>
      <w:r w:rsidR="002C0340" w:rsidRPr="002C0340">
        <w:rPr>
          <w:rFonts w:ascii="Times New Roman" w:eastAsia="Calibri" w:hAnsi="Times New Roman"/>
          <w:sz w:val="24"/>
          <w:szCs w:val="24"/>
        </w:rPr>
        <w:t xml:space="preserve"> -</w:t>
      </w:r>
      <w:r w:rsidRPr="00C46341">
        <w:rPr>
          <w:rFonts w:ascii="Times New Roman" w:eastAsia="Calibri" w:hAnsi="Times New Roman"/>
          <w:sz w:val="24"/>
          <w:szCs w:val="24"/>
        </w:rPr>
        <w:t xml:space="preserve"> малкит</w:t>
      </w:r>
      <w:r w:rsidR="002C0340">
        <w:rPr>
          <w:rFonts w:ascii="Times New Roman" w:eastAsia="Calibri" w:hAnsi="Times New Roman"/>
          <w:sz w:val="24"/>
          <w:szCs w:val="24"/>
        </w:rPr>
        <w:t>е до 3 седмична възраст (</w:t>
      </w:r>
      <w:proofErr w:type="spellStart"/>
      <w:r w:rsidR="002C0340">
        <w:rPr>
          <w:rFonts w:ascii="Times New Roman" w:eastAsia="Calibri" w:hAnsi="Times New Roman"/>
          <w:sz w:val="24"/>
          <w:szCs w:val="24"/>
        </w:rPr>
        <w:t>Cramp</w:t>
      </w:r>
      <w:proofErr w:type="spellEnd"/>
      <w:r w:rsidR="002C0340">
        <w:rPr>
          <w:rFonts w:ascii="Times New Roman" w:eastAsia="Calibri" w:hAnsi="Times New Roman"/>
          <w:sz w:val="24"/>
          <w:szCs w:val="24"/>
        </w:rPr>
        <w:t xml:space="preserve"> a</w:t>
      </w:r>
      <w:proofErr w:type="spellStart"/>
      <w:r w:rsidR="002C0340">
        <w:rPr>
          <w:rFonts w:ascii="Times New Roman" w:eastAsia="Calibri" w:hAnsi="Times New Roman"/>
          <w:sz w:val="24"/>
          <w:szCs w:val="24"/>
          <w:lang w:val="en-US"/>
        </w:rPr>
        <w:t>nd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Simmons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eds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1977).</w:t>
      </w:r>
    </w:p>
    <w:p w:rsidR="00C46341" w:rsidRPr="00C46341" w:rsidRDefault="000A47EF" w:rsidP="002C0340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2C034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Като гнездящ вид е малочислен, разпространен у нас само в крайдунавските влажни зони,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по дунавските острови, в някои крайморски езера,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в Драгоманското блато и в редица язовири в Горнотракийската низина (Янков отг. ред.</w:t>
      </w:r>
      <w:r w:rsidR="002C0340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2007;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Shurulinkov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</w:t>
      </w:r>
      <w:r w:rsidR="002C0340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2019а). По-рядко, отделни двойки гнездят нередовно и в някои язовири в Дунавската равнина. В крайдунавските влажни зони за периода 2006 – 2014 г. числеността е определена на 30-51 двойки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Shurulinkov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et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</w:t>
      </w:r>
      <w:r w:rsidR="002C0340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2019). В източната част на Горнотракийската низина (без крайморските водоеми) са установени да гнездят 15-30 двойки (Даскалова и др., 2020). Според Червената книга на България у нас гнездят 30-50 двойки с тенденция за намаление (Големански гл. ред., 2015). Тази численост както се вижда от представените по-нови данни вече не е актуална и е силно занижена.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Според Докладването по чл.12 от 2019 г., гнездовата популация се оценява на 80 - 120 двойки със стабилна тенденция. Тази численост според нас правилно отразява размера на популацията у нас. Наличните данни обаче показват, че числеността и разпространението, поне в краткосрочен план (2000-2018 г.) имат положителна тенденция.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Сивата патица зимува в цялата страна. Зимните концентрации дори в големите езера рядко надхвърлят 100 екз. Зимува редовно в Бургаските езера, Варненското и Белославското езеро, езерата Шабленско и Дуранкулашко, в много язовири във вътрешността на страната. Числеността на зимуващите у нас сиви патици според Докладването по чл.12 е между 160 и 660 екз. Няма ясна тенденция, числеността е флуктуираща.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По време на миграция сивите патици преминават над цялата страна, като най-висока численост имат по Черноморието и по р. Дунав. Според Докладването по чл.12 от 2019 г., миграционната численост на вида е в рамките на 40-800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eкз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 Специални проучвания по този въпрос не са публикувани. През лятото концентрациите на линеещите сиви патици в крайдунавски </w:t>
      </w:r>
      <w:r w:rsidR="002C0340" w:rsidRPr="00C46341">
        <w:rPr>
          <w:rFonts w:ascii="Times New Roman" w:eastAsia="Calibri" w:hAnsi="Times New Roman"/>
          <w:sz w:val="24"/>
          <w:szCs w:val="24"/>
        </w:rPr>
        <w:t>влажни</w:t>
      </w:r>
      <w:r w:rsidRPr="00C46341">
        <w:rPr>
          <w:rFonts w:ascii="Times New Roman" w:eastAsia="Calibri" w:hAnsi="Times New Roman"/>
          <w:sz w:val="24"/>
          <w:szCs w:val="24"/>
        </w:rPr>
        <w:t xml:space="preserve"> зони достигат няколкостотин екземпляра.  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 Червената книга (Големански гл. ред., 2015) като заплахи за сивата патица са посочени  унищожаването на местообитания и безпокойството по време на гнездовия сезон. Действително много от ценните местообитания на вида покрай Дунав </w:t>
      </w:r>
      <w:r w:rsidR="002C0340" w:rsidRPr="00C46341">
        <w:rPr>
          <w:rFonts w:ascii="Times New Roman" w:eastAsia="Calibri" w:hAnsi="Times New Roman"/>
          <w:sz w:val="24"/>
          <w:szCs w:val="24"/>
        </w:rPr>
        <w:t>понастоящем</w:t>
      </w:r>
      <w:r w:rsidRPr="00C46341">
        <w:rPr>
          <w:rFonts w:ascii="Times New Roman" w:eastAsia="Calibri" w:hAnsi="Times New Roman"/>
          <w:sz w:val="24"/>
          <w:szCs w:val="24"/>
        </w:rPr>
        <w:t xml:space="preserve"> са унищожени или са в твърде незадоволително състояние - рибарници Мечка, рибарници Орсоя и др. Там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осушаването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 водоемите, липсата на връзка с р. Дунав и постоянните палежи на тръстиката са довели до пълна деградация на </w:t>
      </w:r>
      <w:r w:rsidR="002C0340" w:rsidRPr="00C46341">
        <w:rPr>
          <w:rFonts w:ascii="Times New Roman" w:eastAsia="Calibri" w:hAnsi="Times New Roman"/>
          <w:sz w:val="24"/>
          <w:szCs w:val="24"/>
        </w:rPr>
        <w:t>местообитанията</w:t>
      </w:r>
      <w:r w:rsidRPr="00C46341">
        <w:rPr>
          <w:rFonts w:ascii="Times New Roman" w:eastAsia="Calibri" w:hAnsi="Times New Roman"/>
          <w:sz w:val="24"/>
          <w:szCs w:val="24"/>
        </w:rPr>
        <w:t xml:space="preserve"> за вида. Друг негативен фактор е незаконния отстрел на вида. Сечта на дървета по дунавските острови и покрай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затоните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също въздейства негативно върху гнездовата популация на сивата патица.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При Докладването по чл.12 единствената посочена </w:t>
      </w:r>
      <w:r w:rsidR="002C0340" w:rsidRPr="00C46341">
        <w:rPr>
          <w:rFonts w:ascii="Times New Roman" w:eastAsia="Calibri" w:hAnsi="Times New Roman"/>
          <w:sz w:val="24"/>
          <w:szCs w:val="24"/>
        </w:rPr>
        <w:t>заплаха</w:t>
      </w:r>
      <w:r w:rsidRPr="00C46341">
        <w:rPr>
          <w:rFonts w:ascii="Times New Roman" w:eastAsia="Calibri" w:hAnsi="Times New Roman"/>
          <w:sz w:val="24"/>
          <w:szCs w:val="24"/>
        </w:rPr>
        <w:t xml:space="preserve"> за гнездовата популация на вида е модификацията на водния режим на влажните зони. За зимуващата популация са посочени замърсяването на водите,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добива на нефт и газ и промяната предназначението на земите.</w:t>
      </w:r>
    </w:p>
    <w:p w:rsidR="00C46341" w:rsidRPr="00C46341" w:rsidRDefault="000A47EF" w:rsidP="002C0340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3.</w:t>
      </w:r>
      <w:r w:rsidR="002C034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 xml:space="preserve">Състояние в СЗЗ „Цибърско блато“ 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t xml:space="preserve">Видът не е включен в </w:t>
      </w:r>
      <w:r w:rsidR="00C56A51">
        <w:rPr>
          <w:rFonts w:ascii="Times New Roman" w:eastAsia="Calibri" w:hAnsi="Times New Roman"/>
          <w:bCs/>
          <w:sz w:val="24"/>
          <w:szCs w:val="24"/>
        </w:rPr>
        <w:t>СФД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 на зоната.</w:t>
      </w:r>
    </w:p>
    <w:p w:rsidR="00C46341" w:rsidRPr="002C0340" w:rsidRDefault="002C0340" w:rsidP="002C0340">
      <w:pPr>
        <w:spacing w:after="12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0340">
        <w:rPr>
          <w:rFonts w:ascii="Times New Roman" w:eastAsia="Calibri" w:hAnsi="Times New Roman"/>
          <w:b/>
          <w:bCs/>
          <w:sz w:val="24"/>
          <w:szCs w:val="24"/>
        </w:rPr>
        <w:t xml:space="preserve">4. </w:t>
      </w:r>
      <w:r w:rsidR="00C46341" w:rsidRPr="002C0340">
        <w:rPr>
          <w:rFonts w:ascii="Times New Roman" w:eastAsia="Calibri" w:hAnsi="Times New Roman"/>
          <w:b/>
          <w:bCs/>
          <w:sz w:val="24"/>
          <w:szCs w:val="24"/>
        </w:rPr>
        <w:t>Анализ на наличната информация</w:t>
      </w:r>
    </w:p>
    <w:p w:rsidR="00C46341" w:rsidRPr="00C46341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Сивата патица гнезди в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Цибърското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блато.</w:t>
      </w:r>
      <w:r w:rsidR="002C034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На 18.05.2021 г. бяха установени 2 двойки и 1 мъжки. В предишни години видът също е наблюдаван в зоната и прилежащия сектор на р.</w:t>
      </w:r>
      <w:r w:rsidR="002C034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Дунав. Считаме че видът трябва да се включи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="002C0340">
        <w:rPr>
          <w:rFonts w:ascii="Times New Roman" w:eastAsia="Calibri" w:hAnsi="Times New Roman"/>
          <w:sz w:val="24"/>
          <w:szCs w:val="24"/>
        </w:rPr>
        <w:t xml:space="preserve"> на зоната като гнездящ </w:t>
      </w:r>
      <w:r w:rsidRPr="00C46341">
        <w:rPr>
          <w:rFonts w:ascii="Times New Roman" w:eastAsia="Calibri" w:hAnsi="Times New Roman"/>
          <w:sz w:val="24"/>
          <w:szCs w:val="24"/>
        </w:rPr>
        <w:t>с численост 2-4 двойки.</w:t>
      </w:r>
    </w:p>
    <w:p w:rsidR="00C46341" w:rsidRPr="00BA447B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Местообитанията подходящи за гнездене на вида в зоната включват</w:t>
      </w:r>
      <w:r w:rsidR="002C034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заливните блатисти места, с обща площ около 185 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. Понякога сивите патици се срещат и хранят и в отводнителните канали.  </w:t>
      </w:r>
    </w:p>
    <w:p w:rsidR="00C46341" w:rsidRPr="002C0340" w:rsidRDefault="00C46341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Заплахи за вида в района са бракониерския отстрел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="002C0340" w:rsidRPr="002C0340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паленето на тръстика,</w:t>
      </w:r>
      <w:r w:rsidR="002C0340" w:rsidRPr="002C034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осушаването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 влажни зони</w:t>
      </w:r>
      <w:r w:rsidR="002C0340" w:rsidRPr="002C0340">
        <w:rPr>
          <w:rFonts w:ascii="Times New Roman" w:eastAsia="Calibri" w:hAnsi="Times New Roman"/>
          <w:sz w:val="24"/>
          <w:szCs w:val="24"/>
        </w:rPr>
        <w:t xml:space="preserve"> (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>K</w:t>
      </w:r>
      <w:r w:rsidR="002C0340" w:rsidRPr="002C0340">
        <w:rPr>
          <w:rFonts w:ascii="Times New Roman" w:eastAsia="Calibri" w:hAnsi="Times New Roman"/>
          <w:sz w:val="24"/>
          <w:szCs w:val="24"/>
        </w:rPr>
        <w:t>02)</w:t>
      </w:r>
      <w:r w:rsidRPr="00C46341">
        <w:rPr>
          <w:rFonts w:ascii="Times New Roman" w:eastAsia="Calibri" w:hAnsi="Times New Roman"/>
          <w:sz w:val="24"/>
          <w:szCs w:val="24"/>
        </w:rPr>
        <w:t>. Също химизацията в селското стопанство</w:t>
      </w:r>
      <w:r w:rsidR="002C0340">
        <w:rPr>
          <w:rFonts w:ascii="Times New Roman" w:eastAsia="Calibri" w:hAnsi="Times New Roman"/>
          <w:sz w:val="24"/>
          <w:szCs w:val="24"/>
        </w:rPr>
        <w:t xml:space="preserve"> </w:t>
      </w:r>
      <w:r w:rsidR="002C0340" w:rsidRPr="002C0340">
        <w:rPr>
          <w:rFonts w:ascii="Times New Roman" w:eastAsia="Calibri" w:hAnsi="Times New Roman"/>
          <w:sz w:val="24"/>
          <w:szCs w:val="24"/>
        </w:rPr>
        <w:t>(</w:t>
      </w:r>
      <w:r w:rsidR="002C0340">
        <w:rPr>
          <w:rFonts w:ascii="Times New Roman" w:eastAsia="Calibri" w:hAnsi="Times New Roman"/>
          <w:sz w:val="24"/>
          <w:szCs w:val="24"/>
          <w:lang w:val="en-US"/>
        </w:rPr>
        <w:t>J</w:t>
      </w:r>
      <w:r w:rsidR="002C0340" w:rsidRPr="002C0340">
        <w:rPr>
          <w:rFonts w:ascii="Times New Roman" w:eastAsia="Calibri" w:hAnsi="Times New Roman"/>
          <w:sz w:val="24"/>
          <w:szCs w:val="24"/>
        </w:rPr>
        <w:t>01)</w:t>
      </w:r>
      <w:r w:rsidR="002C0340">
        <w:rPr>
          <w:rFonts w:ascii="Times New Roman" w:eastAsia="Calibri" w:hAnsi="Times New Roman"/>
          <w:sz w:val="24"/>
          <w:szCs w:val="24"/>
        </w:rPr>
        <w:t>, което води до еутрофикация на влажната зона.</w:t>
      </w:r>
    </w:p>
    <w:p w:rsidR="00C46341" w:rsidRPr="00C46341" w:rsidRDefault="002C0340" w:rsidP="002C0340">
      <w:pPr>
        <w:spacing w:after="12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0A47EF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056"/>
        <w:gridCol w:w="1101"/>
        <w:gridCol w:w="4072"/>
        <w:gridCol w:w="1627"/>
      </w:tblGrid>
      <w:tr w:rsidR="000E5937" w:rsidRPr="000A47EF" w:rsidTr="00EE03D3">
        <w:trPr>
          <w:tblHeader/>
          <w:jc w:val="center"/>
        </w:trPr>
        <w:tc>
          <w:tcPr>
            <w:tcW w:w="1005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536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2079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820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0E5937" w:rsidRPr="000A47EF" w:rsidTr="00EE03D3">
        <w:trPr>
          <w:jc w:val="center"/>
        </w:trPr>
        <w:tc>
          <w:tcPr>
            <w:tcW w:w="1005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0A47EF">
              <w:rPr>
                <w:rFonts w:ascii="Times New Roman" w:eastAsia="Calibri" w:hAnsi="Times New Roman"/>
                <w:bCs/>
              </w:rPr>
              <w:t>Размер на гнездовата популация</w:t>
            </w:r>
          </w:p>
        </w:tc>
        <w:tc>
          <w:tcPr>
            <w:tcW w:w="536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Брой двойки</w:t>
            </w:r>
          </w:p>
        </w:tc>
        <w:tc>
          <w:tcPr>
            <w:tcW w:w="559" w:type="pct"/>
            <w:shd w:val="clear" w:color="auto" w:fill="auto"/>
          </w:tcPr>
          <w:p w:rsidR="00C46341" w:rsidRPr="000A47EF" w:rsidRDefault="00C46341" w:rsidP="000E5937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</w:t>
            </w:r>
            <w:r w:rsidR="000E5937">
              <w:rPr>
                <w:rFonts w:ascii="Times New Roman" w:eastAsia="Calibri" w:hAnsi="Times New Roman"/>
              </w:rPr>
              <w:t>2</w:t>
            </w:r>
            <w:r w:rsidRPr="000A47E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="000E593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079" w:type="pct"/>
            <w:shd w:val="clear" w:color="auto" w:fill="auto"/>
          </w:tcPr>
          <w:p w:rsidR="00C46341" w:rsidRPr="000A47EF" w:rsidRDefault="000E5937" w:rsidP="000E5937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5937">
              <w:rPr>
                <w:rFonts w:ascii="Times New Roman" w:eastAsia="Calibri" w:hAnsi="Times New Roman"/>
              </w:rPr>
              <w:t xml:space="preserve">Сивата патица гнезди в </w:t>
            </w:r>
            <w:proofErr w:type="spellStart"/>
            <w:r w:rsidRPr="000E5937">
              <w:rPr>
                <w:rFonts w:ascii="Times New Roman" w:eastAsia="Calibri" w:hAnsi="Times New Roman"/>
              </w:rPr>
              <w:t>Цибърското</w:t>
            </w:r>
            <w:proofErr w:type="spellEnd"/>
            <w:r w:rsidRPr="000E5937">
              <w:rPr>
                <w:rFonts w:ascii="Times New Roman" w:eastAsia="Calibri" w:hAnsi="Times New Roman"/>
              </w:rPr>
              <w:t xml:space="preserve"> блато. На 18.05.2021 г. бяха установени 2 двойки и 1 мъжки. В предишни години видът също е наблюдаван в зоната и прилежащия сектор на р. Дунав. Считаме че видът трябва да се включи в СФД на зоната като гнездящ с численост 2-4 двойки.</w:t>
            </w:r>
          </w:p>
        </w:tc>
        <w:tc>
          <w:tcPr>
            <w:tcW w:w="820" w:type="pct"/>
          </w:tcPr>
          <w:p w:rsidR="00C46341" w:rsidRPr="000A47EF" w:rsidRDefault="00C46341" w:rsidP="000E5937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Поддържане на популацията в зоната </w:t>
            </w:r>
            <w:r w:rsidR="000E5937">
              <w:rPr>
                <w:rFonts w:ascii="Times New Roman" w:eastAsia="Calibri" w:hAnsi="Times New Roman"/>
              </w:rPr>
              <w:t>с численост от най-малко</w:t>
            </w:r>
            <w:r w:rsidRPr="000A47EF">
              <w:rPr>
                <w:rFonts w:ascii="Times New Roman" w:eastAsia="Calibri" w:hAnsi="Times New Roman"/>
              </w:rPr>
              <w:t xml:space="preserve"> </w:t>
            </w:r>
            <w:r w:rsidR="000E5937">
              <w:rPr>
                <w:rFonts w:ascii="Times New Roman" w:eastAsia="Calibri" w:hAnsi="Times New Roman"/>
              </w:rPr>
              <w:t>2</w:t>
            </w:r>
            <w:r w:rsidRPr="000A47E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0E5937" w:rsidRPr="000A47EF" w:rsidTr="00EE03D3">
        <w:trPr>
          <w:jc w:val="center"/>
        </w:trPr>
        <w:tc>
          <w:tcPr>
            <w:tcW w:w="1005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>Площ на подходящите гнездови местообитания</w:t>
            </w:r>
          </w:p>
        </w:tc>
        <w:tc>
          <w:tcPr>
            <w:tcW w:w="536" w:type="pct"/>
            <w:shd w:val="clear" w:color="auto" w:fill="auto"/>
          </w:tcPr>
          <w:p w:rsidR="00C46341" w:rsidRPr="000E5937" w:rsidRDefault="000E5937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ha</w:t>
            </w:r>
          </w:p>
        </w:tc>
        <w:tc>
          <w:tcPr>
            <w:tcW w:w="559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185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2079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Изчислена на </w:t>
            </w:r>
            <w:r w:rsidR="000E5937">
              <w:rPr>
                <w:rFonts w:ascii="Times New Roman" w:eastAsia="Calibri" w:hAnsi="Times New Roman"/>
              </w:rPr>
              <w:t xml:space="preserve">база </w:t>
            </w:r>
            <w:r w:rsidRPr="000A47EF">
              <w:rPr>
                <w:rFonts w:ascii="Times New Roman" w:eastAsia="Calibri" w:hAnsi="Times New Roman"/>
              </w:rPr>
              <w:t>наводнените площи в зоната -  откритите тръстиковите масиви и открити водни площи в зоната.</w:t>
            </w:r>
          </w:p>
        </w:tc>
        <w:tc>
          <w:tcPr>
            <w:tcW w:w="820" w:type="pct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Поддържане на площта на подходящото гнездово местообитание на вида в защитената зона, в размер на най-малко 185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505B44" w:rsidRPr="000A47EF" w:rsidTr="00EE03D3">
        <w:trPr>
          <w:jc w:val="center"/>
        </w:trPr>
        <w:tc>
          <w:tcPr>
            <w:tcW w:w="1005" w:type="pct"/>
            <w:shd w:val="clear" w:color="auto" w:fill="auto"/>
          </w:tcPr>
          <w:p w:rsidR="00505B44" w:rsidRPr="000A47EF" w:rsidRDefault="00505B44" w:rsidP="00505B44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E246D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E246D">
              <w:rPr>
                <w:rFonts w:ascii="Times New Roman" w:eastAsia="Calibri" w:hAnsi="Times New Roman"/>
              </w:rPr>
              <w:t xml:space="preserve">Екологично състояние на водните тела с местообитания на вида, </w:t>
            </w:r>
            <w:r w:rsidRPr="000E246D">
              <w:rPr>
                <w:rFonts w:ascii="Times New Roman" w:eastAsia="Calibri" w:hAnsi="Times New Roman"/>
                <w:b/>
              </w:rPr>
              <w:t>-</w:t>
            </w:r>
            <w:r w:rsidRPr="000E246D">
              <w:rPr>
                <w:rFonts w:ascii="Times New Roman" w:eastAsia="Calibri" w:hAnsi="Times New Roman"/>
              </w:rPr>
              <w:t xml:space="preserve">по биологичен елемент водни безгръбначни </w:t>
            </w:r>
            <w:r w:rsidRPr="000E246D">
              <w:rPr>
                <w:rFonts w:ascii="Times New Roman" w:eastAsia="Calibri" w:hAnsi="Times New Roman"/>
              </w:rPr>
              <w:lastRenderedPageBreak/>
              <w:t>(JDS4-Aquatic Macroinvertebrates)</w:t>
            </w:r>
          </w:p>
        </w:tc>
        <w:tc>
          <w:tcPr>
            <w:tcW w:w="536" w:type="pct"/>
            <w:shd w:val="clear" w:color="auto" w:fill="auto"/>
          </w:tcPr>
          <w:p w:rsidR="00505B44" w:rsidRPr="000A47EF" w:rsidRDefault="00505B44" w:rsidP="00505B44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lastRenderedPageBreak/>
              <w:t>5 степенна скала</w:t>
            </w:r>
          </w:p>
        </w:tc>
        <w:tc>
          <w:tcPr>
            <w:tcW w:w="559" w:type="pct"/>
            <w:shd w:val="clear" w:color="auto" w:fill="auto"/>
          </w:tcPr>
          <w:p w:rsidR="00505B44" w:rsidRPr="000A47EF" w:rsidRDefault="00505B44" w:rsidP="00505B44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E246D">
              <w:rPr>
                <w:rFonts w:ascii="Times New Roman" w:eastAsia="Calibri" w:hAnsi="Times New Roman"/>
              </w:rPr>
              <w:t>2-Добро или 1-Отлично</w:t>
            </w:r>
          </w:p>
        </w:tc>
        <w:tc>
          <w:tcPr>
            <w:tcW w:w="2079" w:type="pct"/>
            <w:shd w:val="clear" w:color="auto" w:fill="auto"/>
          </w:tcPr>
          <w:tbl>
            <w:tblPr>
              <w:tblW w:w="26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505B44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505B44" w:rsidRPr="000E246D" w:rsidRDefault="00505B44" w:rsidP="00505B44">
                  <w:pPr>
                    <w:spacing w:after="120" w:line="259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0E246D">
                    <w:rPr>
                      <w:rFonts w:ascii="Times New Roman" w:eastAsia="Calibri" w:hAnsi="Times New Roman"/>
                      <w:b/>
                      <w:bCs/>
                    </w:rPr>
                    <w:t>Екологично състояние</w:t>
                  </w:r>
                </w:p>
              </w:tc>
            </w:tr>
            <w:tr w:rsidR="00505B44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505B44" w:rsidRPr="000E246D" w:rsidRDefault="00505B44" w:rsidP="00505B44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1-Отлично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High</w:t>
                  </w:r>
                  <w:proofErr w:type="spellEnd"/>
                </w:p>
              </w:tc>
            </w:tr>
            <w:tr w:rsidR="00505B44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505B44" w:rsidRPr="000E246D" w:rsidRDefault="00505B44" w:rsidP="00505B44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2-Добро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Good</w:t>
                  </w:r>
                  <w:proofErr w:type="spellEnd"/>
                </w:p>
              </w:tc>
            </w:tr>
            <w:tr w:rsidR="00505B44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05B44" w:rsidRPr="000E246D" w:rsidRDefault="00505B44" w:rsidP="00505B44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3-Умерено -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Moderate</w:t>
                  </w:r>
                  <w:proofErr w:type="spellEnd"/>
                </w:p>
              </w:tc>
            </w:tr>
            <w:tr w:rsidR="00505B44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05B44" w:rsidRPr="000E246D" w:rsidRDefault="00505B44" w:rsidP="00505B44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4-Лошо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Poor</w:t>
                  </w:r>
                  <w:proofErr w:type="spellEnd"/>
                </w:p>
              </w:tc>
            </w:tr>
            <w:tr w:rsidR="00505B44" w:rsidRPr="000E246D" w:rsidTr="00E12B46">
              <w:trPr>
                <w:trHeight w:val="300"/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505B44" w:rsidRPr="000E246D" w:rsidRDefault="00505B44" w:rsidP="00505B44">
                  <w:pPr>
                    <w:spacing w:after="120" w:line="259" w:lineRule="auto"/>
                    <w:rPr>
                      <w:rFonts w:ascii="Times New Roman" w:eastAsia="Calibri" w:hAnsi="Times New Roman"/>
                    </w:rPr>
                  </w:pPr>
                  <w:r w:rsidRPr="000E246D">
                    <w:rPr>
                      <w:rFonts w:ascii="Times New Roman" w:eastAsia="Calibri" w:hAnsi="Times New Roman"/>
                    </w:rPr>
                    <w:t xml:space="preserve">5-Много лошо – </w:t>
                  </w:r>
                  <w:proofErr w:type="spellStart"/>
                  <w:r w:rsidRPr="000E246D">
                    <w:rPr>
                      <w:rFonts w:ascii="Times New Roman" w:eastAsia="Calibri" w:hAnsi="Times New Roman"/>
                    </w:rPr>
                    <w:t>Bad</w:t>
                  </w:r>
                  <w:proofErr w:type="spellEnd"/>
                </w:p>
              </w:tc>
            </w:tr>
          </w:tbl>
          <w:p w:rsidR="00505B44" w:rsidRPr="000A47EF" w:rsidRDefault="00505B44" w:rsidP="00505B44">
            <w:pPr>
              <w:spacing w:after="0" w:line="259" w:lineRule="auto"/>
              <w:ind w:left="561"/>
              <w:rPr>
                <w:rFonts w:ascii="Times New Roman" w:eastAsia="Calibri" w:hAnsi="Times New Roman"/>
                <w:b/>
                <w:bCs/>
              </w:rPr>
            </w:pPr>
            <w:r w:rsidRPr="000E246D">
              <w:rPr>
                <w:rFonts w:ascii="Times New Roman" w:eastAsia="Calibri" w:hAnsi="Times New Roman"/>
              </w:rPr>
              <w:t xml:space="preserve">Екологичното състояние на водите </w:t>
            </w:r>
            <w:r w:rsidRPr="000E246D">
              <w:rPr>
                <w:rFonts w:ascii="Times New Roman" w:eastAsia="Calibri" w:hAnsi="Times New Roman"/>
              </w:rPr>
              <w:lastRenderedPageBreak/>
              <w:t xml:space="preserve">по р. Дунав по показател  водни безгръбначни (пункт Ново село) е оценено на </w:t>
            </w:r>
            <w:r w:rsidRPr="000E246D">
              <w:rPr>
                <w:rFonts w:ascii="Times New Roman" w:eastAsia="Calibri" w:hAnsi="Times New Roman"/>
                <w:b/>
              </w:rPr>
              <w:t xml:space="preserve">добро (2) </w:t>
            </w:r>
            <w:r w:rsidRPr="000E246D">
              <w:rPr>
                <w:rFonts w:ascii="Times New Roman" w:eastAsia="Calibri" w:hAnsi="Times New Roman"/>
              </w:rPr>
              <w:t xml:space="preserve">според доклада на JDS4 (2019-2020, Табл. 1, стр. </w:t>
            </w:r>
            <w:r w:rsidRPr="000E246D">
              <w:rPr>
                <w:rFonts w:ascii="Times New Roman" w:eastAsia="Calibri" w:hAnsi="Times New Roman"/>
                <w:lang w:val="en-US"/>
              </w:rPr>
              <w:t>62</w:t>
            </w:r>
            <w:r w:rsidRPr="000E246D">
              <w:rPr>
                <w:rFonts w:ascii="Times New Roman" w:eastAsia="Calibri" w:hAnsi="Times New Roman"/>
              </w:rPr>
              <w:t>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6341">
              <w:rPr>
                <w:rFonts w:ascii="Times New Roman" w:eastAsia="Calibri" w:hAnsi="Times New Roman"/>
              </w:rPr>
              <w:t>Цибърско блато не е определено като повърхностно водно тяло съгласно РДВ</w:t>
            </w:r>
            <w:r>
              <w:rPr>
                <w:rFonts w:ascii="Times New Roman" w:eastAsia="Calibri" w:hAnsi="Times New Roman"/>
              </w:rPr>
              <w:t xml:space="preserve"> поради малката си площ</w:t>
            </w:r>
            <w:r w:rsidRPr="00C4634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20" w:type="pct"/>
          </w:tcPr>
          <w:p w:rsidR="00505B44" w:rsidRPr="000A47EF" w:rsidRDefault="00505B44" w:rsidP="00505B44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Поддържане</w:t>
            </w:r>
            <w:r w:rsidRPr="000E246D">
              <w:rPr>
                <w:rFonts w:ascii="Times New Roman" w:eastAsia="Calibri" w:hAnsi="Times New Roman"/>
              </w:rPr>
              <w:t xml:space="preserve"> на екологичното състояние на водните тела с подходящи местообитания на вида, на стойности 2-Добро или </w:t>
            </w:r>
            <w:r w:rsidRPr="000E246D">
              <w:rPr>
                <w:rFonts w:ascii="Times New Roman" w:eastAsia="Calibri" w:hAnsi="Times New Roman"/>
              </w:rPr>
              <w:lastRenderedPageBreak/>
              <w:t>подобряване ва стойност 1-Отлично състояние</w:t>
            </w:r>
          </w:p>
        </w:tc>
      </w:tr>
    </w:tbl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46341" w:rsidRPr="00C46341" w:rsidRDefault="000E5937" w:rsidP="00C46341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0A47EF">
        <w:rPr>
          <w:rFonts w:ascii="Times New Roman" w:eastAsia="Calibri" w:hAnsi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Предложение за добавено съдържание към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„Цибър</w:t>
      </w:r>
      <w:r>
        <w:rPr>
          <w:rFonts w:ascii="Times New Roman" w:eastAsia="Calibri" w:hAnsi="Times New Roman"/>
          <w:b/>
          <w:bCs/>
          <w:sz w:val="24"/>
          <w:szCs w:val="24"/>
        </w:rPr>
        <w:t>ско блато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>“</w:t>
      </w:r>
    </w:p>
    <w:p w:rsidR="00C46341" w:rsidRPr="00C46341" w:rsidRDefault="00C46341" w:rsidP="000E5937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46341">
        <w:rPr>
          <w:rFonts w:ascii="Times New Roman" w:eastAsia="Calibri" w:hAnsi="Times New Roman"/>
          <w:bCs/>
          <w:sz w:val="24"/>
          <w:szCs w:val="24"/>
        </w:rPr>
        <w:t>Гнездовата популация на сивата патица в зоната</w:t>
      </w:r>
      <w:r w:rsidRPr="00BA447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/2-4 </w:t>
      </w:r>
      <w:proofErr w:type="spellStart"/>
      <w:r w:rsidRPr="00C46341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bCs/>
          <w:sz w:val="24"/>
          <w:szCs w:val="24"/>
        </w:rPr>
        <w:t xml:space="preserve">./ представлява </w:t>
      </w:r>
      <w:r w:rsidRPr="00BA447B">
        <w:rPr>
          <w:rFonts w:ascii="Times New Roman" w:eastAsia="Calibri" w:hAnsi="Times New Roman"/>
          <w:bCs/>
          <w:sz w:val="24"/>
          <w:szCs w:val="24"/>
        </w:rPr>
        <w:t xml:space="preserve">3 </w:t>
      </w:r>
      <w:r w:rsidRPr="00C46341">
        <w:rPr>
          <w:rFonts w:ascii="Times New Roman" w:eastAsia="Calibri" w:hAnsi="Times New Roman"/>
          <w:bCs/>
          <w:sz w:val="24"/>
          <w:szCs w:val="24"/>
        </w:rPr>
        <w:t>% от националната.</w:t>
      </w:r>
      <w:r w:rsidRPr="00BA447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Следователно оценката за значимост на популацията трябва да бъде  „В“. Оценката за опазване също според нас е „В“, оценката за изолация е „С“ /популацията е пряко свързана с останалите </w:t>
      </w:r>
      <w:proofErr w:type="spellStart"/>
      <w:r w:rsidRPr="00C46341">
        <w:rPr>
          <w:rFonts w:ascii="Times New Roman" w:eastAsia="Calibri" w:hAnsi="Times New Roman"/>
          <w:bCs/>
          <w:sz w:val="24"/>
          <w:szCs w:val="24"/>
        </w:rPr>
        <w:t>гнездещи</w:t>
      </w:r>
      <w:proofErr w:type="spellEnd"/>
      <w:r w:rsidRPr="00C46341">
        <w:rPr>
          <w:rFonts w:ascii="Times New Roman" w:eastAsia="Calibri" w:hAnsi="Times New Roman"/>
          <w:bCs/>
          <w:sz w:val="24"/>
          <w:szCs w:val="24"/>
        </w:rPr>
        <w:t xml:space="preserve"> двойки по долния Дунав/, общата оценка  -„В“. </w:t>
      </w:r>
    </w:p>
    <w:p w:rsidR="00C46341" w:rsidRPr="000A47EF" w:rsidRDefault="00C46341" w:rsidP="000E5937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A47EF">
        <w:rPr>
          <w:rFonts w:ascii="Times New Roman" w:eastAsia="Calibri" w:hAnsi="Times New Roman"/>
          <w:bCs/>
          <w:sz w:val="24"/>
          <w:szCs w:val="24"/>
        </w:rPr>
        <w:t>Таблицата в стандартния формуляр на зоната за сивата патица трябва да изглежда по следния начин: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706"/>
        <w:gridCol w:w="1544"/>
        <w:gridCol w:w="361"/>
        <w:gridCol w:w="483"/>
        <w:gridCol w:w="8"/>
        <w:gridCol w:w="342"/>
        <w:gridCol w:w="616"/>
        <w:gridCol w:w="605"/>
        <w:gridCol w:w="594"/>
        <w:gridCol w:w="578"/>
        <w:gridCol w:w="862"/>
        <w:gridCol w:w="950"/>
        <w:gridCol w:w="622"/>
        <w:gridCol w:w="522"/>
        <w:gridCol w:w="691"/>
      </w:tblGrid>
      <w:tr w:rsidR="00C46341" w:rsidRPr="000A47EF" w:rsidTr="000E5937">
        <w:trPr>
          <w:jc w:val="center"/>
        </w:trPr>
        <w:tc>
          <w:tcPr>
            <w:tcW w:w="1754" w:type="pct"/>
            <w:gridSpan w:val="6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756" w:type="pct"/>
            <w:gridSpan w:val="6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Population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the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490" w:type="pct"/>
            <w:gridSpan w:val="4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C46341" w:rsidRPr="000A47EF" w:rsidTr="000E5937">
        <w:trPr>
          <w:jc w:val="center"/>
        </w:trPr>
        <w:tc>
          <w:tcPr>
            <w:tcW w:w="202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12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Scientific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12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21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NP</w:t>
            </w:r>
          </w:p>
        </w:tc>
        <w:tc>
          <w:tcPr>
            <w:tcW w:w="18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41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Cat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D.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qual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A/B/C/D</w:t>
            </w:r>
          </w:p>
        </w:tc>
        <w:tc>
          <w:tcPr>
            <w:tcW w:w="1017" w:type="pct"/>
            <w:gridSpan w:val="3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</w:t>
            </w:r>
          </w:p>
        </w:tc>
      </w:tr>
      <w:tr w:rsidR="00C46341" w:rsidRPr="000A47EF" w:rsidTr="000E5937">
        <w:trPr>
          <w:jc w:val="center"/>
        </w:trPr>
        <w:tc>
          <w:tcPr>
            <w:tcW w:w="202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1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Iso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Glo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  <w:tr w:rsidR="00C46341" w:rsidRPr="000A47EF" w:rsidTr="000E5937">
        <w:trPr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A051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A47EF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Anas</w:t>
            </w:r>
            <w:proofErr w:type="spellEnd"/>
            <w:r w:rsidRPr="000A47EF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strepera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С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</w:tbl>
    <w:p w:rsidR="00C46341" w:rsidRPr="00C46341" w:rsidRDefault="00C46341" w:rsidP="00C46341">
      <w:pPr>
        <w:spacing w:after="160" w:line="259" w:lineRule="auto"/>
        <w:rPr>
          <w:rFonts w:ascii="Times New Roman" w:eastAsia="Calibri" w:hAnsi="Times New Roman"/>
          <w:b/>
          <w:i/>
          <w:sz w:val="24"/>
          <w:szCs w:val="24"/>
          <w:lang w:val="en-US"/>
        </w:rPr>
      </w:pPr>
    </w:p>
    <w:p w:rsidR="00C46341" w:rsidRPr="005516FD" w:rsidRDefault="00C46341" w:rsidP="005516FD">
      <w:pPr>
        <w:pStyle w:val="Heading1"/>
        <w:rPr>
          <w:rFonts w:eastAsia="Calibri"/>
          <w:sz w:val="28"/>
        </w:rPr>
      </w:pPr>
      <w:bookmarkStart w:id="18" w:name="_Toc87487798"/>
      <w:bookmarkStart w:id="19" w:name="_Toc97036135"/>
      <w:r w:rsidRPr="005516FD">
        <w:rPr>
          <w:rFonts w:eastAsia="Calibri"/>
          <w:sz w:val="28"/>
          <w:lang w:val="bg-BG"/>
        </w:rPr>
        <w:t xml:space="preserve">Специфични цели за А403 </w:t>
      </w:r>
      <w:r w:rsidRPr="005516FD">
        <w:rPr>
          <w:rFonts w:eastAsia="Calibri"/>
          <w:i/>
          <w:sz w:val="28"/>
          <w:lang w:val="bg-BG"/>
        </w:rPr>
        <w:t>Buteo rufinus</w:t>
      </w:r>
      <w:r w:rsidRPr="005516FD">
        <w:rPr>
          <w:rFonts w:eastAsia="Calibri"/>
          <w:sz w:val="28"/>
          <w:lang w:val="bg-BG"/>
        </w:rPr>
        <w:t xml:space="preserve"> (</w:t>
      </w:r>
      <w:r w:rsidR="005516FD" w:rsidRPr="005516FD">
        <w:rPr>
          <w:rFonts w:eastAsia="Calibri"/>
          <w:sz w:val="28"/>
          <w:lang w:val="bg-BG"/>
        </w:rPr>
        <w:t>Б</w:t>
      </w:r>
      <w:r w:rsidRPr="005516FD">
        <w:rPr>
          <w:rFonts w:eastAsia="Calibri"/>
          <w:sz w:val="28"/>
          <w:lang w:val="bg-BG"/>
        </w:rPr>
        <w:t>елоопашат</w:t>
      </w:r>
      <w:r w:rsidRPr="005516FD">
        <w:rPr>
          <w:rFonts w:eastAsia="Calibri"/>
          <w:sz w:val="28"/>
        </w:rPr>
        <w:t xml:space="preserve"> мишелов)</w:t>
      </w:r>
      <w:bookmarkEnd w:id="18"/>
      <w:bookmarkEnd w:id="19"/>
    </w:p>
    <w:p w:rsidR="00C46341" w:rsidRPr="00C46341" w:rsidRDefault="00C46341" w:rsidP="00C46341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46341" w:rsidRPr="00C46341" w:rsidRDefault="000A47EF" w:rsidP="005516FD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5516F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C46341" w:rsidRPr="00C46341" w:rsidRDefault="00C46341" w:rsidP="005516FD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C46341">
        <w:rPr>
          <w:rFonts w:ascii="Times New Roman" w:eastAsia="Calibri" w:hAnsi="Times New Roman"/>
          <w:sz w:val="24"/>
          <w:szCs w:val="24"/>
        </w:rPr>
        <w:t>Дължината на тялото</w:t>
      </w:r>
      <w:r w:rsidR="005516FD">
        <w:rPr>
          <w:rFonts w:ascii="Times New Roman" w:eastAsia="Calibri" w:hAnsi="Times New Roman"/>
          <w:sz w:val="24"/>
          <w:szCs w:val="24"/>
        </w:rPr>
        <w:t>:</w:t>
      </w:r>
      <w:r w:rsidRPr="00C46341">
        <w:rPr>
          <w:rFonts w:ascii="Times New Roman" w:eastAsia="Calibri" w:hAnsi="Times New Roman"/>
          <w:sz w:val="24"/>
          <w:szCs w:val="24"/>
        </w:rPr>
        <w:t xml:space="preserve"> 50-65 cm, тегло</w:t>
      </w:r>
      <w:r w:rsidR="005516FD">
        <w:rPr>
          <w:rFonts w:ascii="Times New Roman" w:eastAsia="Calibri" w:hAnsi="Times New Roman"/>
          <w:sz w:val="24"/>
          <w:szCs w:val="24"/>
        </w:rPr>
        <w:t>:</w:t>
      </w:r>
      <w:r w:rsidRPr="00C46341">
        <w:rPr>
          <w:rFonts w:ascii="Times New Roman" w:eastAsia="Calibri" w:hAnsi="Times New Roman"/>
          <w:sz w:val="24"/>
          <w:szCs w:val="24"/>
        </w:rPr>
        <w:t xml:space="preserve"> 590-1760 </w:t>
      </w:r>
      <w:r w:rsidRPr="00C46341">
        <w:rPr>
          <w:rFonts w:ascii="Times New Roman" w:eastAsia="Calibri" w:hAnsi="Times New Roman"/>
          <w:sz w:val="24"/>
          <w:szCs w:val="24"/>
          <w:lang w:val="en-GB"/>
        </w:rPr>
        <w:t>g</w:t>
      </w:r>
      <w:r w:rsidRPr="00C46341">
        <w:rPr>
          <w:rFonts w:ascii="Times New Roman" w:eastAsia="Calibri" w:hAnsi="Times New Roman"/>
          <w:sz w:val="24"/>
          <w:szCs w:val="24"/>
        </w:rPr>
        <w:t>, размах на крилата</w:t>
      </w:r>
      <w:r w:rsidR="005516FD">
        <w:rPr>
          <w:rFonts w:ascii="Times New Roman" w:eastAsia="Calibri" w:hAnsi="Times New Roman"/>
          <w:sz w:val="24"/>
          <w:szCs w:val="24"/>
        </w:rPr>
        <w:t>:</w:t>
      </w:r>
      <w:r w:rsidRPr="00C46341">
        <w:rPr>
          <w:rFonts w:ascii="Times New Roman" w:eastAsia="Calibri" w:hAnsi="Times New Roman"/>
          <w:sz w:val="24"/>
          <w:szCs w:val="24"/>
        </w:rPr>
        <w:t xml:space="preserve"> 126 – 155 cm. (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BWPi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 2006). Има три цветови фази на оперението–тъмна, светла и ръждива.</w:t>
      </w:r>
      <w:r w:rsidR="005516FD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Последните две са застъпени у нас. Птиците от светлата фаза имат светложълто до жълтеникаво</w:t>
      </w:r>
      <w:r w:rsidR="005516FD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ръждиво оперение. Ръждивите птици са по-тъмно</w:t>
      </w:r>
      <w:r w:rsidR="005516FD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ръждивокафяви. При всички опашката е светложълта, белезникава, едноцветна. “Гащите“ са тъмнокафяви до черни. Профилът на крилата в полет е V-образен. Краката са жълти. </w:t>
      </w:r>
    </w:p>
    <w:p w:rsidR="00C46341" w:rsidRPr="00C46341" w:rsidRDefault="00C46341" w:rsidP="005516FD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5516FD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C46341">
        <w:rPr>
          <w:rFonts w:ascii="Times New Roman" w:eastAsia="Calibri" w:hAnsi="Times New Roman"/>
          <w:sz w:val="24"/>
          <w:szCs w:val="24"/>
        </w:rPr>
        <w:t>Постоянен, но младите извършват значителни скитания. При по-студени зими вероятно и възрастните мигрират на къси разстояния</w:t>
      </w:r>
      <w:r w:rsidR="005516FD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  <w:highlight w:val="yellow"/>
        </w:rPr>
        <w:t xml:space="preserve"> </w:t>
      </w:r>
    </w:p>
    <w:p w:rsidR="00C46341" w:rsidRPr="00C46341" w:rsidRDefault="00C46341" w:rsidP="005516FD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5516FD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Гнезди в открити местообитания -  степи, ливади, ниви с единични или групи дървета и храсти пръснати сред тях. Често пъти в хълмисти области с мозаично пръснати храсти и единични дървета. Обича степни и ливадни местообитания в</w:t>
      </w:r>
      <w:r w:rsidR="005516FD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близост до скалисти речни каньони, скални венци,</w:t>
      </w:r>
      <w:r w:rsidR="005516F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суходолия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и др</w:t>
      </w:r>
      <w:r w:rsidR="005516FD">
        <w:rPr>
          <w:rFonts w:ascii="Times New Roman" w:eastAsia="Calibri" w:hAnsi="Times New Roman"/>
          <w:sz w:val="24"/>
          <w:szCs w:val="24"/>
        </w:rPr>
        <w:t>уги</w:t>
      </w:r>
      <w:r w:rsidRPr="00C46341">
        <w:rPr>
          <w:rFonts w:ascii="Times New Roman" w:eastAsia="Calibri" w:hAnsi="Times New Roman"/>
          <w:sz w:val="24"/>
          <w:szCs w:val="24"/>
        </w:rPr>
        <w:t xml:space="preserve"> скални форми</w:t>
      </w:r>
      <w:r w:rsidR="005516FD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където устройва гнездата си. </w:t>
      </w:r>
      <w:r w:rsidRPr="00C46341">
        <w:rPr>
          <w:rFonts w:ascii="Times New Roman" w:eastAsia="Calibri" w:hAnsi="Times New Roman"/>
          <w:sz w:val="24"/>
          <w:szCs w:val="24"/>
        </w:rPr>
        <w:lastRenderedPageBreak/>
        <w:t>Понякога гнезди в каменни кариери. Избягва гъсти и компактни горски комплекси или ако се среща там е винаги в периферията им. Среща се както в низините така и в хълмисти и предпланински райони,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до около 900 м.н.в. Гнезди на скали и на дървета, по-рядко и на стълбове на далекопроводи (метални). Гнездата на дървета са на единични или ивици дървета сред полето, най-често са на тополи. По време на миграция,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скитане и зимуване се среща във всякакви типове открити местообитания,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често недалеч от гнездото си.</w:t>
      </w:r>
    </w:p>
    <w:p w:rsidR="00C46341" w:rsidRPr="00C46341" w:rsidRDefault="00C46341" w:rsidP="005516FD">
      <w:pPr>
        <w:spacing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5516FD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Белоопашатият мишелов има твърде широк хранителен спектър. Храни се с дребни бозайници – лалугери,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хомяци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полевки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слепи кучета, къртици и др., с влечуги –змии и гущери, с различни видове врабчоподобни птици, жаби, едри насекоми (Симеонов и др.</w:t>
      </w:r>
      <w:r w:rsidRPr="00BA447B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1990).</w:t>
      </w:r>
    </w:p>
    <w:p w:rsidR="00C46341" w:rsidRPr="00C46341" w:rsidRDefault="000A47EF" w:rsidP="005516FD">
      <w:pPr>
        <w:spacing w:after="120" w:line="25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5516F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5516FD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Белоопашатият мишелов гнезди в цялата страна,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с изключение на високопланинските райони и на обширните горски масиви в Странджа, Лудогорието и някои части на Западна България. Най-висока численост има в Горнотракийската низина, Дунавската равнина,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Поломието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 Добруджа, Сакар, Източните Родопи (Шурулинков и др.</w:t>
      </w:r>
      <w:r w:rsidR="005516FD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2005</w:t>
      </w:r>
      <w:r w:rsidR="005516FD">
        <w:rPr>
          <w:rFonts w:ascii="Times New Roman" w:eastAsia="Calibri" w:hAnsi="Times New Roman"/>
          <w:sz w:val="24"/>
          <w:szCs w:val="24"/>
        </w:rPr>
        <w:t>;</w:t>
      </w:r>
      <w:r w:rsidRPr="00C46341">
        <w:rPr>
          <w:rFonts w:ascii="Times New Roman" w:eastAsia="Calibri" w:hAnsi="Times New Roman"/>
          <w:sz w:val="24"/>
          <w:szCs w:val="24"/>
        </w:rPr>
        <w:t xml:space="preserve"> Янков отг. ред., 2007</w:t>
      </w:r>
      <w:r w:rsidR="005516FD">
        <w:rPr>
          <w:rFonts w:ascii="Times New Roman" w:eastAsia="Calibri" w:hAnsi="Times New Roman"/>
          <w:sz w:val="24"/>
          <w:szCs w:val="24"/>
        </w:rPr>
        <w:t>;</w:t>
      </w:r>
      <w:r w:rsidRPr="00C46341">
        <w:rPr>
          <w:rFonts w:ascii="Times New Roman" w:eastAsia="Calibri" w:hAnsi="Times New Roman"/>
          <w:sz w:val="24"/>
          <w:szCs w:val="24"/>
        </w:rPr>
        <w:t xml:space="preserve"> Даскалова и др., 2020). Според Червената книга на България у нас гнездят 800-1000 двойки (Големански гл. ред., 2015). Тази оценка е направена през 2011 г. и се отнася за периода 2005-2010 г. </w:t>
      </w:r>
    </w:p>
    <w:p w:rsidR="00C46341" w:rsidRPr="00C46341" w:rsidRDefault="00C46341" w:rsidP="005516FD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Според Докладването по чл.12 от 2019 г., гнездовата популация се оценява на 500-600 двойки, а краткосрочната тенденция е на намаление. Дългосрочната тенденция обаче е на значително увеличение. Действително през последните 10-15 години е налице тенденция на намаление на вида в редица райони, особено в Северна и Западна България.</w:t>
      </w:r>
    </w:p>
    <w:p w:rsidR="00C46341" w:rsidRPr="00C46341" w:rsidRDefault="00C46341" w:rsidP="005516FD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Мигриращите белоопашати мишелови, според Докладването по чл.12 се оценяват на 850-900 </w:t>
      </w:r>
      <w:proofErr w:type="spellStart"/>
      <w:r w:rsidR="005516FD">
        <w:rPr>
          <w:rFonts w:ascii="Times New Roman" w:eastAsia="Calibri" w:hAnsi="Times New Roman"/>
          <w:sz w:val="24"/>
          <w:szCs w:val="24"/>
        </w:rPr>
        <w:t>инд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 Числеността на зимуващите у нас птици от този вид не е проучена и зимуващата у нас популация не е обект на докладването по чл.12.</w:t>
      </w:r>
    </w:p>
    <w:p w:rsidR="00C46341" w:rsidRPr="00C46341" w:rsidRDefault="00C46341" w:rsidP="005516FD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 Червената книга на България (Големански гл. ред., 2015) като заплахи за </w:t>
      </w:r>
      <w:proofErr w:type="spellStart"/>
      <w:r w:rsidR="005516FD" w:rsidRPr="00C46341">
        <w:rPr>
          <w:rFonts w:ascii="Times New Roman" w:eastAsia="Calibri" w:hAnsi="Times New Roman"/>
          <w:sz w:val="24"/>
          <w:szCs w:val="24"/>
        </w:rPr>
        <w:t>белоопашатият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мишелов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са посочени деградацията на биотопите, залесяването на големи площи, смъртност от далекопроводи, </w:t>
      </w:r>
      <w:r w:rsidR="005516FD">
        <w:rPr>
          <w:rFonts w:ascii="Times New Roman" w:eastAsia="Calibri" w:hAnsi="Times New Roman"/>
          <w:sz w:val="24"/>
          <w:szCs w:val="24"/>
        </w:rPr>
        <w:t>химизация в селското стопанство</w:t>
      </w:r>
      <w:r w:rsidRPr="00C46341">
        <w:rPr>
          <w:rFonts w:ascii="Times New Roman" w:eastAsia="Calibri" w:hAnsi="Times New Roman"/>
          <w:sz w:val="24"/>
          <w:szCs w:val="24"/>
        </w:rPr>
        <w:t>. При Докладването по чл.12 са посочени голям брой заплахи свързани с промяна на предназначение на земите, превръщането на пасищата в гори, изоставянето на пасищата и обрастването им, преустановяване на пашата, развитието на спортно-туристическа инфраструктура, застрояване. Освен това следва да добавим и заплахи като незаконния отстрел, загиването на птици от сблъсъци с автомобили, отравянето с отрови за борба с наземни хищници и др.</w:t>
      </w:r>
    </w:p>
    <w:p w:rsidR="00C46341" w:rsidRPr="00C46341" w:rsidRDefault="000A47EF" w:rsidP="005516FD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5516F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Състояние в СЗЗ “Цибърско блато“</w:t>
      </w:r>
    </w:p>
    <w:p w:rsidR="00C46341" w:rsidRPr="00C46341" w:rsidRDefault="00C46341" w:rsidP="005516FD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Видът не е включен в </w:t>
      </w:r>
      <w:r w:rsidR="00C56A51">
        <w:rPr>
          <w:rFonts w:ascii="Times New Roman" w:eastAsia="Calibri" w:hAnsi="Times New Roman"/>
          <w:sz w:val="24"/>
          <w:szCs w:val="24"/>
        </w:rPr>
        <w:t>СФД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на зоната. </w:t>
      </w:r>
    </w:p>
    <w:p w:rsidR="00C46341" w:rsidRPr="005516FD" w:rsidRDefault="005516FD" w:rsidP="005516FD">
      <w:pPr>
        <w:spacing w:after="120" w:line="25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516FD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5516FD">
        <w:rPr>
          <w:rFonts w:ascii="Times New Roman" w:eastAsia="Calibri" w:hAnsi="Times New Roman"/>
          <w:b/>
          <w:sz w:val="24"/>
          <w:szCs w:val="24"/>
        </w:rPr>
        <w:t xml:space="preserve">Анализ на наличната информация </w:t>
      </w:r>
    </w:p>
    <w:p w:rsidR="00C46341" w:rsidRPr="00C46341" w:rsidRDefault="00C46341" w:rsidP="005516FD">
      <w:pPr>
        <w:spacing w:after="12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>Белоопашатият мишелов е гнездящ,</w:t>
      </w:r>
      <w:r w:rsidR="005516F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постоянен вид в СЗЗ „Цибърско блато“. </w:t>
      </w:r>
      <w:r w:rsidR="005516FD" w:rsidRPr="00C46341">
        <w:rPr>
          <w:rFonts w:ascii="Times New Roman" w:eastAsia="Calibri" w:hAnsi="Times New Roman"/>
          <w:color w:val="000000"/>
          <w:sz w:val="24"/>
          <w:szCs w:val="24"/>
        </w:rPr>
        <w:t>През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май 2021 г. бяха регистрирани две двойки белоопашати мишелови в зоната,</w:t>
      </w:r>
      <w:r w:rsidR="005516F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като на едната беше намерено и обитаемо гнездо. Птиците се хранят с лалугери, дребни птици и влечуги в зоната. Считаме че понастоящем числеността на вида в зоната е 2 </w:t>
      </w:r>
      <w:proofErr w:type="spellStart"/>
      <w:r w:rsidRPr="00C46341">
        <w:rPr>
          <w:rFonts w:ascii="Times New Roman" w:eastAsia="Calibri" w:hAnsi="Times New Roman"/>
          <w:color w:val="000000"/>
          <w:sz w:val="24"/>
          <w:szCs w:val="24"/>
        </w:rPr>
        <w:t>д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>в</w:t>
      </w:r>
      <w:proofErr w:type="spellEnd"/>
      <w:r w:rsidR="00EB56F9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и така трябва да бъде включен в </w:t>
      </w:r>
      <w:r w:rsidR="00C56A51">
        <w:rPr>
          <w:rFonts w:ascii="Times New Roman" w:eastAsia="Calibri" w:hAnsi="Times New Roman"/>
          <w:color w:val="000000"/>
          <w:sz w:val="24"/>
          <w:szCs w:val="24"/>
        </w:rPr>
        <w:t>СФД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46341" w:rsidRPr="00C46341" w:rsidRDefault="00C46341" w:rsidP="005516FD">
      <w:pPr>
        <w:spacing w:after="12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lastRenderedPageBreak/>
        <w:t>Типичните хранителни местообитания на вида по време на гнездене и миграция са естествените тревни местообитания –пасища,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мери,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степи,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ливади.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Там вида намира в изобилие лалугерови колонии,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полевки и много влечуги.  Понякога,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макар и по-рядко, се храни и в обработваеми земи. Сухите тревни местообитания в зоната са с обща площ 154 </w:t>
      </w:r>
      <w:r w:rsidR="00EB56F9">
        <w:rPr>
          <w:rFonts w:ascii="Times New Roman" w:eastAsia="Calibri" w:hAnsi="Times New Roman"/>
          <w:color w:val="000000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46341" w:rsidRPr="00C46341" w:rsidRDefault="00C46341" w:rsidP="005516FD">
      <w:pPr>
        <w:spacing w:after="12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>По време на теренните проучвания през 2021 г. и при други наши посещения в района през последните години са констатирани следните заплахи за вида – разораване на пасища,</w:t>
      </w:r>
      <w:r w:rsidR="00EB56F9" w:rsidRPr="00EB56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ливади и мери, сеч на тополи, </w:t>
      </w:r>
      <w:r w:rsidR="00EB56F9">
        <w:rPr>
          <w:rFonts w:ascii="Times New Roman" w:eastAsia="Calibri" w:hAnsi="Times New Roman"/>
          <w:color w:val="000000"/>
          <w:sz w:val="24"/>
          <w:szCs w:val="24"/>
        </w:rPr>
        <w:t xml:space="preserve">прекомерна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употреба на химикали в селското стопанство. </w:t>
      </w:r>
    </w:p>
    <w:p w:rsidR="00C46341" w:rsidRPr="00C46341" w:rsidRDefault="00EB56F9" w:rsidP="005516FD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0A47EF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439"/>
        <w:gridCol w:w="1494"/>
        <w:gridCol w:w="2539"/>
        <w:gridCol w:w="2537"/>
      </w:tblGrid>
      <w:tr w:rsidR="00C46341" w:rsidRPr="000A47EF" w:rsidTr="00EE03D3">
        <w:trPr>
          <w:tblHeader/>
          <w:jc w:val="center"/>
        </w:trPr>
        <w:tc>
          <w:tcPr>
            <w:tcW w:w="937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730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758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1288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1287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C46341" w:rsidRPr="000A47EF" w:rsidTr="00EE03D3">
        <w:trPr>
          <w:jc w:val="center"/>
        </w:trPr>
        <w:tc>
          <w:tcPr>
            <w:tcW w:w="937" w:type="pct"/>
            <w:shd w:val="clear" w:color="auto" w:fill="auto"/>
          </w:tcPr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0A47EF">
              <w:rPr>
                <w:rFonts w:ascii="Times New Roman" w:eastAsia="Calibri" w:hAnsi="Times New Roman"/>
                <w:bCs/>
              </w:rPr>
              <w:t xml:space="preserve">Размер на </w:t>
            </w:r>
            <w:r w:rsidR="00EB56F9" w:rsidRPr="000A47EF">
              <w:rPr>
                <w:rFonts w:ascii="Times New Roman" w:eastAsia="Calibri" w:hAnsi="Times New Roman"/>
                <w:bCs/>
              </w:rPr>
              <w:t>гнездящата</w:t>
            </w:r>
            <w:r w:rsidRPr="000A47EF">
              <w:rPr>
                <w:rFonts w:ascii="Times New Roman" w:eastAsia="Calibri" w:hAnsi="Times New Roman"/>
                <w:bCs/>
              </w:rPr>
              <w:t xml:space="preserve"> популация</w:t>
            </w:r>
          </w:p>
        </w:tc>
        <w:tc>
          <w:tcPr>
            <w:tcW w:w="730" w:type="pct"/>
            <w:shd w:val="clear" w:color="auto" w:fill="auto"/>
          </w:tcPr>
          <w:p w:rsidR="00C46341" w:rsidRPr="000A47EF" w:rsidRDefault="00EB56F9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Брой </w:t>
            </w:r>
            <w:r w:rsidR="00C46341" w:rsidRPr="000A47EF">
              <w:rPr>
                <w:rFonts w:ascii="Times New Roman" w:eastAsia="Calibri" w:hAnsi="Times New Roman"/>
              </w:rPr>
              <w:t>двойки</w:t>
            </w:r>
          </w:p>
        </w:tc>
        <w:tc>
          <w:tcPr>
            <w:tcW w:w="758" w:type="pct"/>
            <w:shd w:val="clear" w:color="auto" w:fill="auto"/>
          </w:tcPr>
          <w:p w:rsidR="00C46341" w:rsidRPr="000A47EF" w:rsidRDefault="00EB56F9" w:rsidP="00EB56F9">
            <w:pPr>
              <w:spacing w:after="160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най-малко 1</w:t>
            </w:r>
            <w:r w:rsidR="00C46341" w:rsidRPr="000A47EF">
              <w:rPr>
                <w:rFonts w:ascii="Times New Roman" w:eastAsia="Calibri" w:hAnsi="Times New Roman"/>
              </w:rPr>
              <w:t xml:space="preserve"> двойк</w:t>
            </w:r>
            <w:r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1288" w:type="pct"/>
            <w:shd w:val="clear" w:color="auto" w:fill="auto"/>
          </w:tcPr>
          <w:p w:rsidR="00C46341" w:rsidRPr="000A47EF" w:rsidRDefault="00EB56F9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EB56F9">
              <w:rPr>
                <w:rFonts w:ascii="Times New Roman" w:eastAsia="Calibri" w:hAnsi="Times New Roman"/>
              </w:rPr>
              <w:t>Белоопашатият мишелов е гнездящ, постоянен вид в СЗЗ „Цибърско блато“. През май 2021 г. бяха регистрирани две двойки белоопашати мишелови в зоната, като на едната беше намерено и обитаемо гнездо.</w:t>
            </w:r>
          </w:p>
        </w:tc>
        <w:tc>
          <w:tcPr>
            <w:tcW w:w="1287" w:type="pct"/>
          </w:tcPr>
          <w:p w:rsidR="00C46341" w:rsidRPr="000A47EF" w:rsidRDefault="00C46341" w:rsidP="00EB56F9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Поддържане на популацията в размер не по-малко от </w:t>
            </w:r>
            <w:r w:rsidR="00EB56F9">
              <w:rPr>
                <w:rFonts w:ascii="Times New Roman" w:eastAsia="Calibri" w:hAnsi="Times New Roman"/>
              </w:rPr>
              <w:t>1</w:t>
            </w:r>
            <w:r w:rsidRPr="000A47EF">
              <w:rPr>
                <w:rFonts w:ascii="Times New Roman" w:eastAsia="Calibri" w:hAnsi="Times New Roman"/>
              </w:rPr>
              <w:t xml:space="preserve"> двойк</w:t>
            </w:r>
            <w:r w:rsidR="00EB56F9">
              <w:rPr>
                <w:rFonts w:ascii="Times New Roman" w:eastAsia="Calibri" w:hAnsi="Times New Roman"/>
              </w:rPr>
              <w:t>а</w:t>
            </w:r>
            <w:r w:rsidRPr="000A47EF">
              <w:rPr>
                <w:rFonts w:ascii="Times New Roman" w:eastAsia="Calibri" w:hAnsi="Times New Roman"/>
              </w:rPr>
              <w:t xml:space="preserve">. Това е в пряка връзка със запазване/увеличаване на целевата стойност по параметър „Наличие на едроразмерни/ биотопни дървета в групи“. </w:t>
            </w:r>
          </w:p>
        </w:tc>
      </w:tr>
      <w:tr w:rsidR="00C46341" w:rsidRPr="000A47EF" w:rsidTr="00EE03D3">
        <w:trPr>
          <w:jc w:val="center"/>
        </w:trPr>
        <w:tc>
          <w:tcPr>
            <w:tcW w:w="937" w:type="pct"/>
            <w:shd w:val="clear" w:color="auto" w:fill="auto"/>
          </w:tcPr>
          <w:p w:rsidR="00C46341" w:rsidRPr="000A47EF" w:rsidRDefault="00C46341" w:rsidP="00EB56F9">
            <w:pPr>
              <w:spacing w:after="160" w:line="256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>Площ на подходящите  хранителни местообитания на вида</w:t>
            </w:r>
            <w:r w:rsidRPr="000A47EF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730" w:type="pct"/>
            <w:shd w:val="clear" w:color="auto" w:fill="auto"/>
          </w:tcPr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758" w:type="pct"/>
            <w:shd w:val="clear" w:color="auto" w:fill="auto"/>
          </w:tcPr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154 </w:t>
            </w:r>
            <w:r w:rsidRPr="000A47EF">
              <w:rPr>
                <w:rFonts w:ascii="Times New Roman" w:eastAsia="Calibri" w:hAnsi="Times New Roman"/>
                <w:lang w:val="en-GB"/>
              </w:rPr>
              <w:t>ha</w:t>
            </w:r>
          </w:p>
        </w:tc>
        <w:tc>
          <w:tcPr>
            <w:tcW w:w="1288" w:type="pct"/>
            <w:shd w:val="clear" w:color="auto" w:fill="auto"/>
          </w:tcPr>
          <w:p w:rsidR="00C46341" w:rsidRPr="000A47EF" w:rsidRDefault="00C46341" w:rsidP="00EB56F9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Площта включва подходящите хранителни местообитания на вида</w:t>
            </w:r>
            <w:r w:rsidR="00EB56F9">
              <w:rPr>
                <w:rFonts w:ascii="Times New Roman" w:eastAsia="Calibri" w:hAnsi="Times New Roman"/>
              </w:rPr>
              <w:t>:</w:t>
            </w:r>
            <w:r w:rsidRPr="000A47EF">
              <w:rPr>
                <w:rFonts w:ascii="Times New Roman" w:eastAsia="Calibri" w:hAnsi="Times New Roman"/>
              </w:rPr>
              <w:t xml:space="preserve"> открити пространства –естествени местообитания.</w:t>
            </w:r>
          </w:p>
        </w:tc>
        <w:tc>
          <w:tcPr>
            <w:tcW w:w="1287" w:type="pct"/>
          </w:tcPr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Поддържане на площта на подходящите хранителни местообитания на вида в размер най-малко 154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  <w:r w:rsidR="00EB56F9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>Недопускане разораването на естествени тревни местообитания или превръщането им в лозя или овощни градини.</w:t>
            </w:r>
          </w:p>
        </w:tc>
      </w:tr>
      <w:tr w:rsidR="00C46341" w:rsidRPr="000A47EF" w:rsidTr="00EE03D3">
        <w:trPr>
          <w:jc w:val="center"/>
        </w:trPr>
        <w:tc>
          <w:tcPr>
            <w:tcW w:w="937" w:type="pct"/>
            <w:shd w:val="clear" w:color="auto" w:fill="auto"/>
          </w:tcPr>
          <w:p w:rsidR="00EB56F9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  <w:b/>
              </w:rPr>
              <w:t>Местообитание на вида:</w:t>
            </w:r>
            <w:r w:rsidRPr="000A47EF">
              <w:rPr>
                <w:rFonts w:ascii="Times New Roman" w:eastAsia="Calibri" w:hAnsi="Times New Roman"/>
              </w:rPr>
              <w:t xml:space="preserve"> </w:t>
            </w:r>
            <w:r w:rsidR="00EB56F9">
              <w:rPr>
                <w:rFonts w:ascii="Times New Roman" w:eastAsia="Calibri" w:hAnsi="Times New Roman"/>
              </w:rPr>
              <w:t>Качество на гнездовото местообитание</w:t>
            </w:r>
          </w:p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</w:rPr>
              <w:t>Наличие на едроразмерни/ биотопни дървета,</w:t>
            </w:r>
            <w:r w:rsidRPr="00BA447B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>в групи</w:t>
            </w:r>
          </w:p>
        </w:tc>
        <w:tc>
          <w:tcPr>
            <w:tcW w:w="730" w:type="pct"/>
            <w:shd w:val="clear" w:color="auto" w:fill="auto"/>
          </w:tcPr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Брой дървета на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>, тополи, брястове,</w:t>
            </w:r>
          </w:p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дъбове и др. с </w:t>
            </w:r>
            <w:proofErr w:type="spellStart"/>
            <w:r w:rsidRPr="000A47EF">
              <w:rPr>
                <w:rFonts w:ascii="Times New Roman" w:eastAsia="Calibri" w:hAnsi="Times New Roman"/>
                <w:lang w:val="en-US"/>
              </w:rPr>
              <w:t>dbh</w:t>
            </w:r>
            <w:proofErr w:type="spellEnd"/>
            <w:r w:rsidRPr="00BA447B">
              <w:rPr>
                <w:rFonts w:ascii="Times New Roman" w:eastAsia="Calibri" w:hAnsi="Times New Roman"/>
              </w:rPr>
              <w:t xml:space="preserve">&gt;60 </w:t>
            </w:r>
            <w:r w:rsidRPr="000A47EF">
              <w:rPr>
                <w:rFonts w:ascii="Times New Roman" w:eastAsia="Calibri" w:hAnsi="Times New Roman"/>
              </w:rPr>
              <w:t>см</w:t>
            </w:r>
          </w:p>
        </w:tc>
        <w:tc>
          <w:tcPr>
            <w:tcW w:w="758" w:type="pct"/>
            <w:shd w:val="clear" w:color="auto" w:fill="auto"/>
          </w:tcPr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10 броя на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 xml:space="preserve"> –</w:t>
            </w:r>
          </w:p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88" w:type="pct"/>
            <w:shd w:val="clear" w:color="auto" w:fill="auto"/>
          </w:tcPr>
          <w:p w:rsidR="00C46341" w:rsidRPr="000A47EF" w:rsidRDefault="00C46341" w:rsidP="00EB56F9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BA447B">
              <w:rPr>
                <w:rFonts w:ascii="Times New Roman" w:eastAsia="Calibri" w:hAnsi="Times New Roman"/>
              </w:rPr>
              <w:t xml:space="preserve">Целевата стойност на показателя е съобразена </w:t>
            </w:r>
            <w:r w:rsidR="00EB56F9">
              <w:rPr>
                <w:rFonts w:ascii="Times New Roman" w:eastAsia="Calibri" w:hAnsi="Times New Roman"/>
              </w:rPr>
              <w:t>с</w:t>
            </w:r>
            <w:r w:rsidRPr="00BA447B">
              <w:rPr>
                <w:rFonts w:ascii="Times New Roman" w:eastAsia="Calibri" w:hAnsi="Times New Roman"/>
              </w:rPr>
              <w:t xml:space="preserve"> посочената в Наредба № 8 от 05.08.2011 г. за </w:t>
            </w:r>
            <w:proofErr w:type="spellStart"/>
            <w:r w:rsidRPr="00BA447B">
              <w:rPr>
                <w:rFonts w:ascii="Times New Roman" w:eastAsia="Calibri" w:hAnsi="Times New Roman"/>
              </w:rPr>
              <w:t>сечите</w:t>
            </w:r>
            <w:proofErr w:type="spellEnd"/>
            <w:r w:rsidRPr="00BA447B">
              <w:rPr>
                <w:rFonts w:ascii="Times New Roman" w:eastAsia="Calibri" w:hAnsi="Times New Roman"/>
              </w:rPr>
              <w:t xml:space="preserve"> в горите, обновена от 29.09.2020 г.</w:t>
            </w:r>
            <w:r w:rsidR="00EB56F9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>Тази посочена стойност е минимална и се отнася за земи в горския фонд.</w:t>
            </w:r>
            <w:r w:rsidR="00EB56F9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 xml:space="preserve">Повечето </w:t>
            </w:r>
            <w:proofErr w:type="spellStart"/>
            <w:r w:rsidRPr="000A47EF">
              <w:rPr>
                <w:rFonts w:ascii="Times New Roman" w:eastAsia="Calibri" w:hAnsi="Times New Roman"/>
              </w:rPr>
              <w:t>локалитети</w:t>
            </w:r>
            <w:proofErr w:type="spellEnd"/>
            <w:r w:rsidRPr="000A47EF">
              <w:rPr>
                <w:rFonts w:ascii="Times New Roman" w:eastAsia="Calibri" w:hAnsi="Times New Roman"/>
              </w:rPr>
              <w:t xml:space="preserve"> на вида са на дървета в полето, извън горския фонд. </w:t>
            </w:r>
          </w:p>
        </w:tc>
        <w:tc>
          <w:tcPr>
            <w:tcW w:w="1287" w:type="pct"/>
          </w:tcPr>
          <w:p w:rsidR="00C46341" w:rsidRPr="000A47EF" w:rsidRDefault="00C46341" w:rsidP="00C46341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Поддържане на състоянието по този параметър. Редовен мониторинг.</w:t>
            </w:r>
          </w:p>
        </w:tc>
      </w:tr>
    </w:tbl>
    <w:p w:rsidR="000A47EF" w:rsidRDefault="000A47EF" w:rsidP="00C46341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bookmarkStart w:id="20" w:name="_Hlk89168747"/>
    </w:p>
    <w:p w:rsidR="00C46341" w:rsidRPr="00C46341" w:rsidRDefault="00EB56F9" w:rsidP="00C46341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6</w:t>
      </w:r>
      <w:r w:rsidR="000A47EF">
        <w:rPr>
          <w:rFonts w:ascii="Times New Roman" w:eastAsia="Calibri" w:hAnsi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Предложение за добавено съдържание към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„</w:t>
      </w:r>
      <w:r>
        <w:rPr>
          <w:rFonts w:ascii="Times New Roman" w:eastAsia="Calibri" w:hAnsi="Times New Roman"/>
          <w:b/>
          <w:bCs/>
          <w:sz w:val="24"/>
          <w:szCs w:val="24"/>
        </w:rPr>
        <w:t>Цибърско блато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>“</w:t>
      </w:r>
    </w:p>
    <w:p w:rsidR="00C46341" w:rsidRPr="00C46341" w:rsidRDefault="00EB56F9" w:rsidP="00EB56F9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Предлагаме г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нездовата популация на вида </w:t>
      </w:r>
      <w:r>
        <w:rPr>
          <w:rFonts w:ascii="Times New Roman" w:eastAsia="Calibri" w:hAnsi="Times New Roman"/>
          <w:bCs/>
          <w:sz w:val="24"/>
          <w:szCs w:val="24"/>
        </w:rPr>
        <w:t xml:space="preserve">в зоната да бъде 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2 </w:t>
      </w:r>
      <w:proofErr w:type="spellStart"/>
      <w:r w:rsidR="00C46341" w:rsidRPr="00C46341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="00C46341" w:rsidRPr="00C46341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>,което пре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>дставлява 0,</w:t>
      </w:r>
      <w:r w:rsidR="00C46341" w:rsidRPr="00BA447B">
        <w:rPr>
          <w:rFonts w:ascii="Times New Roman" w:eastAsia="Calibri" w:hAnsi="Times New Roman"/>
          <w:bCs/>
          <w:sz w:val="24"/>
          <w:szCs w:val="24"/>
        </w:rPr>
        <w:t>3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>6</w:t>
      </w:r>
      <w:r w:rsidR="00C46341" w:rsidRPr="00BA447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>% от националната.</w:t>
      </w:r>
      <w:r w:rsidR="00C46341" w:rsidRPr="00BA447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Следователно оценката за значимост на популацията трябва да бъде е „С“. Оценката за опазване също според нас е „В“, оценката за изолация е „С“ /популацията е пряко свързана с останалите </w:t>
      </w:r>
      <w:proofErr w:type="spellStart"/>
      <w:r w:rsidR="00C46341" w:rsidRPr="00C46341">
        <w:rPr>
          <w:rFonts w:ascii="Times New Roman" w:eastAsia="Calibri" w:hAnsi="Times New Roman"/>
          <w:bCs/>
          <w:sz w:val="24"/>
          <w:szCs w:val="24"/>
        </w:rPr>
        <w:t>гнездещи</w:t>
      </w:r>
      <w:proofErr w:type="spellEnd"/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 двойки по долния Дунав/, общата оценка  -„С“. </w:t>
      </w:r>
    </w:p>
    <w:p w:rsidR="00C46341" w:rsidRPr="00C46341" w:rsidRDefault="00C46341" w:rsidP="00EE03D3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7EF">
        <w:rPr>
          <w:rFonts w:ascii="Times New Roman" w:eastAsia="Calibri" w:hAnsi="Times New Roman"/>
          <w:bCs/>
          <w:sz w:val="24"/>
          <w:szCs w:val="24"/>
        </w:rPr>
        <w:t xml:space="preserve">Таблицата в стандартния формуляр на зоната за </w:t>
      </w:r>
      <w:proofErr w:type="spellStart"/>
      <w:r w:rsidR="00EB56F9" w:rsidRPr="000A47EF">
        <w:rPr>
          <w:rFonts w:ascii="Times New Roman" w:eastAsia="Calibri" w:hAnsi="Times New Roman"/>
          <w:bCs/>
          <w:sz w:val="24"/>
          <w:szCs w:val="24"/>
        </w:rPr>
        <w:t>белоопашатият</w:t>
      </w:r>
      <w:proofErr w:type="spellEnd"/>
      <w:r w:rsidRPr="000A47E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A47EF">
        <w:rPr>
          <w:rFonts w:ascii="Times New Roman" w:eastAsia="Calibri" w:hAnsi="Times New Roman"/>
          <w:bCs/>
          <w:sz w:val="24"/>
          <w:szCs w:val="24"/>
        </w:rPr>
        <w:t>мишелов</w:t>
      </w:r>
      <w:proofErr w:type="spellEnd"/>
      <w:r w:rsidRPr="000A47EF">
        <w:rPr>
          <w:rFonts w:ascii="Times New Roman" w:eastAsia="Calibri" w:hAnsi="Times New Roman"/>
          <w:bCs/>
          <w:sz w:val="24"/>
          <w:szCs w:val="24"/>
        </w:rPr>
        <w:t xml:space="preserve"> трябва да изглежда по следния начин:</w:t>
      </w:r>
      <w:bookmarkEnd w:id="2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981"/>
        <w:gridCol w:w="1409"/>
        <w:gridCol w:w="328"/>
        <w:gridCol w:w="483"/>
        <w:gridCol w:w="25"/>
        <w:gridCol w:w="325"/>
        <w:gridCol w:w="572"/>
        <w:gridCol w:w="605"/>
        <w:gridCol w:w="594"/>
        <w:gridCol w:w="578"/>
        <w:gridCol w:w="841"/>
        <w:gridCol w:w="24"/>
        <w:gridCol w:w="962"/>
        <w:gridCol w:w="622"/>
        <w:gridCol w:w="522"/>
        <w:gridCol w:w="579"/>
      </w:tblGrid>
      <w:tr w:rsidR="00C46341" w:rsidRPr="000A47EF" w:rsidTr="00EB56F9">
        <w:trPr>
          <w:jc w:val="center"/>
        </w:trPr>
        <w:tc>
          <w:tcPr>
            <w:tcW w:w="1760" w:type="pct"/>
            <w:gridSpan w:val="6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835" w:type="pct"/>
            <w:gridSpan w:val="7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Population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the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405" w:type="pct"/>
            <w:gridSpan w:val="4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C46341" w:rsidRPr="000A47EF" w:rsidTr="00EB56F9">
        <w:trPr>
          <w:jc w:val="center"/>
        </w:trPr>
        <w:tc>
          <w:tcPr>
            <w:tcW w:w="21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507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24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Scientific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NP</w:t>
            </w:r>
          </w:p>
        </w:tc>
        <w:tc>
          <w:tcPr>
            <w:tcW w:w="17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613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311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29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Cat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D.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qual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A/B/C/D</w:t>
            </w:r>
          </w:p>
        </w:tc>
        <w:tc>
          <w:tcPr>
            <w:tcW w:w="900" w:type="pct"/>
            <w:gridSpan w:val="3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</w:t>
            </w:r>
          </w:p>
        </w:tc>
      </w:tr>
      <w:tr w:rsidR="00C46341" w:rsidRPr="000A47EF" w:rsidTr="00EB56F9">
        <w:trPr>
          <w:jc w:val="center"/>
        </w:trPr>
        <w:tc>
          <w:tcPr>
            <w:tcW w:w="21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311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Iso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Glo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  <w:tr w:rsidR="00C46341" w:rsidRPr="000A47EF" w:rsidTr="00EB56F9">
        <w:trPr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A403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i/>
                <w:iCs/>
                <w:sz w:val="20"/>
                <w:szCs w:val="20"/>
                <w:lang w:val="en-US"/>
              </w:rPr>
              <w:t>Buteo rufinus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p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6341" w:rsidRPr="000A47EF" w:rsidRDefault="002322A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46341" w:rsidRPr="000A47EF" w:rsidRDefault="002322A1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G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С</w:t>
            </w:r>
          </w:p>
        </w:tc>
      </w:tr>
    </w:tbl>
    <w:p w:rsidR="00C46341" w:rsidRDefault="00C46341" w:rsidP="00C46341">
      <w:pPr>
        <w:spacing w:after="120" w:line="256" w:lineRule="auto"/>
        <w:rPr>
          <w:rFonts w:ascii="Times New Roman" w:eastAsia="Calibri" w:hAnsi="Times New Roman"/>
          <w:b/>
          <w:sz w:val="24"/>
          <w:szCs w:val="24"/>
        </w:rPr>
      </w:pPr>
    </w:p>
    <w:p w:rsidR="00F3125B" w:rsidRPr="00A73084" w:rsidRDefault="00F3125B" w:rsidP="00F3125B">
      <w:pPr>
        <w:pStyle w:val="Heading1"/>
        <w:rPr>
          <w:sz w:val="28"/>
          <w:lang w:val="bg-BG"/>
        </w:rPr>
      </w:pPr>
      <w:bookmarkStart w:id="21" w:name="_Toc97036136"/>
      <w:r w:rsidRPr="00A73084">
        <w:rPr>
          <w:sz w:val="28"/>
          <w:lang w:val="bg-BG"/>
        </w:rPr>
        <w:t xml:space="preserve">Специфични цели за А133 </w:t>
      </w:r>
      <w:r w:rsidRPr="00A73084">
        <w:rPr>
          <w:i/>
          <w:sz w:val="28"/>
        </w:rPr>
        <w:t>Burhinus</w:t>
      </w:r>
      <w:r w:rsidRPr="00A73084">
        <w:rPr>
          <w:i/>
          <w:sz w:val="28"/>
          <w:lang w:val="bg-BG"/>
        </w:rPr>
        <w:t xml:space="preserve"> </w:t>
      </w:r>
      <w:r w:rsidRPr="00A73084">
        <w:rPr>
          <w:i/>
          <w:sz w:val="28"/>
        </w:rPr>
        <w:t>oedicnemus</w:t>
      </w:r>
      <w:r w:rsidRPr="00A73084">
        <w:rPr>
          <w:sz w:val="28"/>
          <w:lang w:val="bg-BG"/>
        </w:rPr>
        <w:t xml:space="preserve"> (</w:t>
      </w:r>
      <w:r>
        <w:rPr>
          <w:sz w:val="28"/>
          <w:lang w:val="bg-BG"/>
        </w:rPr>
        <w:t>Т</w:t>
      </w:r>
      <w:r w:rsidRPr="00A73084">
        <w:rPr>
          <w:sz w:val="28"/>
          <w:lang w:val="bg-BG"/>
        </w:rPr>
        <w:t>урилик)</w:t>
      </w:r>
      <w:bookmarkEnd w:id="21"/>
    </w:p>
    <w:p w:rsidR="00F3125B" w:rsidRPr="00C46341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3125B" w:rsidRPr="00C46341" w:rsidRDefault="00F3125B" w:rsidP="00F3125B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C46341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F3125B" w:rsidRPr="00C46341" w:rsidRDefault="00F3125B" w:rsidP="00F3125B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Дължина на тялото: 38 – 45 cm. Размах на крилата: 76 – 88 cm. Възрастните отгоре са със сиво-кафяво оперение с по-тъмно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напетняване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, което ги прави трудно забележими, когато са кацнали сред тревата. Крилата отдолу са светли с тъмна ивица по задния ръб, а върховете отгоре са черни с бели петна – ясно видими в полет. Среща се предимно привечер, сутрин рано и нощем, рядко денем. Лети и бяга добре. Излита след леко разбягване.</w:t>
      </w:r>
    </w:p>
    <w:p w:rsidR="00F3125B" w:rsidRPr="00C46341" w:rsidRDefault="00F3125B" w:rsidP="00F3125B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F3125B" w:rsidRPr="00C46341" w:rsidRDefault="00F3125B" w:rsidP="00F3125B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За България видът е гнездящо-прелетен и преминаващ. Отглежда 2-3 малки, които излитат през юли. Пролетния прелет е в началото на април. Есенния прелет започва още през юли и птици се забелязват по откритите степни и песъчливи участъци на Черноморското крайбрежие, а също в долините на реките в южна България (Нанкинов и др., 1997).</w:t>
      </w:r>
    </w:p>
    <w:p w:rsidR="00F3125B" w:rsidRPr="00C46341" w:rsidRDefault="00F3125B" w:rsidP="00F3125B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F3125B" w:rsidRPr="00C46341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Гнезди предимно по открити степни или други каменисти райони, основно степни и сухолюбиви тревни съобщества по варовити терени и тревни съобщества по сухи силикатни терени, най-често използвани като пасища. Размножава се и по пустеещи земи и чакълести острови, заравнени чакълести или пясъчни речни тераси и други подобни участъци на речни долини по долните и средните течения на реки (Янков, отг. ред., 2007). Мъти поединично. Гнездото е разположено на земята в малка трапчинка, без строителен материал или с няколко сухи клечки и камъчета. Подходящите местообитания вероятно са с кодове: 6220, 6240, 6250, 6260 и 62С0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според Директивата за хабитатите (Кавръкова и др. 2009).</w:t>
      </w:r>
    </w:p>
    <w:p w:rsidR="00F3125B" w:rsidRPr="00C46341" w:rsidRDefault="00F3125B" w:rsidP="00F3125B">
      <w:pPr>
        <w:spacing w:after="16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F3125B" w:rsidRPr="00C46341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Храни се с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правокрили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насекоми (скакалци, щурци и др.), гущери, охлюви, мравки, паяци и дори дребни бозайници.</w:t>
      </w:r>
    </w:p>
    <w:p w:rsidR="00F3125B" w:rsidRPr="00C46341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F3125B" w:rsidRPr="00C46341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Гнезди по Черноморието, най-много в Добруджа и по-рядко в Бургаско, а също и във вътрешността на страната – Софийско, долините на реките Марица, Тунджа, Струма, Места, Арда и др. Понастоящем са установени над 90 гнездови находища с различна достоверност за гнездене, от които 50 със сигурно гнездене и 160-360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гнездещи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двойки. След 1990 г. са установени нови гнездовища – в района на Белене, до с. Алеково, Свищовско, в района на Златията, по Суха река и др. Като цяло видът показва стабилност, особено в основната си популация в крайбрежната част на Добруджа (Янков отг. ред., 2007).</w:t>
      </w:r>
    </w:p>
    <w:p w:rsidR="00F3125B" w:rsidRPr="00A73084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Включен в </w:t>
      </w:r>
      <w:r w:rsidRPr="00A73084">
        <w:rPr>
          <w:rFonts w:ascii="Times New Roman" w:eastAsia="Calibri" w:hAnsi="Times New Roman"/>
          <w:sz w:val="24"/>
          <w:szCs w:val="24"/>
        </w:rPr>
        <w:t xml:space="preserve">Приложение 1 на Директивата за птиците. Според </w:t>
      </w:r>
      <w:r w:rsidRPr="00A73084">
        <w:rPr>
          <w:rFonts w:ascii="Times New Roman" w:eastAsia="Calibri" w:hAnsi="Times New Roman"/>
          <w:sz w:val="24"/>
          <w:szCs w:val="24"/>
          <w:lang w:val="en-GB"/>
        </w:rPr>
        <w:t>IUCN</w:t>
      </w:r>
      <w:r w:rsidRPr="00A73084">
        <w:rPr>
          <w:rFonts w:ascii="Times New Roman" w:eastAsia="Calibri" w:hAnsi="Times New Roman"/>
          <w:sz w:val="24"/>
          <w:szCs w:val="24"/>
        </w:rPr>
        <w:t xml:space="preserve"> – </w:t>
      </w:r>
      <w:r w:rsidRPr="00A73084">
        <w:rPr>
          <w:rFonts w:ascii="Times New Roman" w:eastAsia="Calibri" w:hAnsi="Times New Roman"/>
          <w:sz w:val="24"/>
          <w:szCs w:val="24"/>
          <w:lang w:val="en-GB"/>
        </w:rPr>
        <w:t>LC</w:t>
      </w:r>
      <w:r w:rsidRPr="00A73084">
        <w:rPr>
          <w:rFonts w:ascii="Times New Roman" w:eastAsia="Calibri" w:hAnsi="Times New Roman"/>
          <w:sz w:val="24"/>
          <w:szCs w:val="24"/>
        </w:rPr>
        <w:t xml:space="preserve"> (</w:t>
      </w:r>
      <w:r w:rsidRPr="00A73084">
        <w:rPr>
          <w:rFonts w:ascii="Times New Roman" w:eastAsia="Calibri" w:hAnsi="Times New Roman"/>
          <w:sz w:val="24"/>
          <w:szCs w:val="24"/>
          <w:lang w:val="en-GB"/>
        </w:rPr>
        <w:t>Least</w:t>
      </w:r>
      <w:r w:rsidRPr="00A73084">
        <w:rPr>
          <w:rFonts w:ascii="Times New Roman" w:eastAsia="Calibri" w:hAnsi="Times New Roman"/>
          <w:sz w:val="24"/>
          <w:szCs w:val="24"/>
        </w:rPr>
        <w:t xml:space="preserve"> </w:t>
      </w:r>
      <w:r w:rsidRPr="00A73084">
        <w:rPr>
          <w:rFonts w:ascii="Times New Roman" w:eastAsia="Calibri" w:hAnsi="Times New Roman"/>
          <w:sz w:val="24"/>
          <w:szCs w:val="24"/>
          <w:lang w:val="en-GB"/>
        </w:rPr>
        <w:t>Concern</w:t>
      </w:r>
      <w:r w:rsidRPr="00A73084">
        <w:rPr>
          <w:rFonts w:ascii="Times New Roman" w:eastAsia="Calibri" w:hAnsi="Times New Roman"/>
          <w:sz w:val="24"/>
          <w:szCs w:val="24"/>
        </w:rPr>
        <w:t xml:space="preserve">), за територията на континентална Европа – </w:t>
      </w:r>
      <w:r w:rsidRPr="00A73084">
        <w:rPr>
          <w:rFonts w:ascii="Times New Roman" w:eastAsia="Calibri" w:hAnsi="Times New Roman"/>
          <w:sz w:val="24"/>
          <w:szCs w:val="24"/>
          <w:lang w:val="en-GB"/>
        </w:rPr>
        <w:t>LC</w:t>
      </w:r>
      <w:r w:rsidRPr="00A73084">
        <w:rPr>
          <w:rFonts w:ascii="Times New Roman" w:eastAsia="Calibri" w:hAnsi="Times New Roman"/>
          <w:sz w:val="24"/>
          <w:szCs w:val="24"/>
        </w:rPr>
        <w:t xml:space="preserve">. Включен в </w:t>
      </w:r>
      <w:r w:rsidRPr="00A73084">
        <w:rPr>
          <w:rFonts w:ascii="Times New Roman" w:eastAsia="Calibri" w:hAnsi="Times New Roman"/>
          <w:sz w:val="24"/>
          <w:szCs w:val="24"/>
          <w:lang w:val="en-GB"/>
        </w:rPr>
        <w:t>SPEC</w:t>
      </w:r>
      <w:r w:rsidRPr="00A73084">
        <w:rPr>
          <w:rFonts w:ascii="Times New Roman" w:eastAsia="Calibri" w:hAnsi="Times New Roman"/>
          <w:sz w:val="24"/>
          <w:szCs w:val="24"/>
        </w:rPr>
        <w:t xml:space="preserve">3 за България. Включен в Червената книга на България като уязвим </w:t>
      </w:r>
      <w:r w:rsidRPr="00A73084">
        <w:rPr>
          <w:rFonts w:ascii="Times New Roman" w:eastAsia="Calibri" w:hAnsi="Times New Roman"/>
          <w:sz w:val="24"/>
          <w:szCs w:val="24"/>
          <w:lang w:val="en-GB"/>
        </w:rPr>
        <w:t>VU</w:t>
      </w:r>
      <w:r w:rsidRPr="00A73084">
        <w:rPr>
          <w:rFonts w:ascii="Times New Roman" w:eastAsia="Calibri" w:hAnsi="Times New Roman"/>
          <w:sz w:val="24"/>
          <w:szCs w:val="24"/>
        </w:rPr>
        <w:t xml:space="preserve">. </w:t>
      </w:r>
    </w:p>
    <w:p w:rsidR="00F3125B" w:rsidRPr="00A73084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от </w:t>
      </w:r>
      <w:r w:rsidRPr="00A73084">
        <w:rPr>
          <w:rFonts w:ascii="Times New Roman" w:eastAsia="Calibri" w:hAnsi="Times New Roman"/>
          <w:sz w:val="24"/>
          <w:szCs w:val="24"/>
        </w:rPr>
        <w:t>2019 г. (за периода 2005 – 2018 г.) националната гнездяща популация на вида се оценя на 150 – 300 двойки. Краткосрочната тенденция (за периода 2001 – 2018) в популацията е неизвестна, а дългосрочната (за периода 1980 – 2018) е флуктуираща.</w:t>
      </w:r>
    </w:p>
    <w:p w:rsidR="00F3125B" w:rsidRPr="00C46341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Посочени са следните заплахи и влияния</w:t>
      </w:r>
      <w:r w:rsidRPr="00BA447B">
        <w:rPr>
          <w:rFonts w:ascii="Times New Roman" w:eastAsia="Calibri" w:hAnsi="Times New Roman"/>
          <w:sz w:val="24"/>
          <w:szCs w:val="24"/>
        </w:rPr>
        <w:t xml:space="preserve">: </w:t>
      </w:r>
      <w:r w:rsidRPr="00C46341">
        <w:rPr>
          <w:rFonts w:ascii="Times New Roman" w:eastAsia="Calibri" w:hAnsi="Times New Roman"/>
          <w:sz w:val="24"/>
          <w:szCs w:val="24"/>
        </w:rPr>
        <w:t>А02, А04, К03.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Според Червената книга на Б</w:t>
      </w:r>
      <w:r>
        <w:rPr>
          <w:rFonts w:ascii="Times New Roman" w:eastAsia="Calibri" w:hAnsi="Times New Roman"/>
          <w:sz w:val="24"/>
          <w:szCs w:val="24"/>
        </w:rPr>
        <w:t>ългария заплахи са:</w:t>
      </w:r>
      <w:r w:rsidRPr="00C46341">
        <w:rPr>
          <w:rFonts w:ascii="Times New Roman" w:eastAsia="Calibri" w:hAnsi="Times New Roman"/>
          <w:sz w:val="24"/>
          <w:szCs w:val="24"/>
        </w:rPr>
        <w:t xml:space="preserve"> пресушаване и деградация на естествените влажни зони със стоящи води, унищожаване на яйцата от хищни бозайници, скитащи кучета и добитък (Големански гл. ред., 2011). </w:t>
      </w:r>
    </w:p>
    <w:p w:rsidR="00F3125B" w:rsidRPr="00C46341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C46341">
        <w:rPr>
          <w:rFonts w:ascii="Times New Roman" w:eastAsia="Calibri" w:hAnsi="Times New Roman"/>
          <w:b/>
          <w:sz w:val="24"/>
          <w:szCs w:val="24"/>
        </w:rPr>
        <w:t>Състояние в специална защитена зона (СЗЗ) Цибърско блато</w:t>
      </w:r>
    </w:p>
    <w:p w:rsidR="00F3125B" w:rsidRPr="00A73084" w:rsidRDefault="00F3125B" w:rsidP="00F3125B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  <w:r w:rsidRPr="00A73084">
        <w:rPr>
          <w:rFonts w:ascii="Times New Roman" w:eastAsia="Calibri" w:hAnsi="Times New Roman"/>
          <w:sz w:val="24"/>
          <w:szCs w:val="24"/>
        </w:rPr>
        <w:t>Видът не е вкл</w:t>
      </w:r>
      <w:r>
        <w:rPr>
          <w:rFonts w:ascii="Times New Roman" w:eastAsia="Calibri" w:hAnsi="Times New Roman"/>
          <w:sz w:val="24"/>
          <w:szCs w:val="24"/>
        </w:rPr>
        <w:t>ючен</w:t>
      </w:r>
      <w:r w:rsidRPr="00A7308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A73084">
        <w:rPr>
          <w:rFonts w:ascii="Times New Roman" w:eastAsia="Calibri" w:hAnsi="Times New Roman"/>
          <w:sz w:val="24"/>
          <w:szCs w:val="24"/>
        </w:rPr>
        <w:t xml:space="preserve"> СФ</w:t>
      </w:r>
      <w:r>
        <w:rPr>
          <w:rFonts w:ascii="Times New Roman" w:eastAsia="Calibri" w:hAnsi="Times New Roman"/>
          <w:sz w:val="24"/>
          <w:szCs w:val="24"/>
        </w:rPr>
        <w:t>Д</w:t>
      </w:r>
      <w:r w:rsidRPr="00A73084">
        <w:rPr>
          <w:rFonts w:ascii="Times New Roman" w:eastAsia="Calibri" w:hAnsi="Times New Roman"/>
          <w:sz w:val="24"/>
          <w:szCs w:val="24"/>
        </w:rPr>
        <w:t xml:space="preserve"> на зоната.</w:t>
      </w:r>
    </w:p>
    <w:p w:rsidR="00F3125B" w:rsidRPr="00A73084" w:rsidRDefault="00F3125B" w:rsidP="00F3125B">
      <w:pPr>
        <w:spacing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3084">
        <w:rPr>
          <w:rFonts w:ascii="Times New Roman" w:eastAsia="Calibri" w:hAnsi="Times New Roman"/>
          <w:b/>
          <w:sz w:val="24"/>
          <w:szCs w:val="24"/>
        </w:rPr>
        <w:t>4. Анализ на наличната информация</w:t>
      </w:r>
    </w:p>
    <w:p w:rsidR="00F3125B" w:rsidRPr="00C46341" w:rsidRDefault="00F3125B" w:rsidP="00F3125B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При проучванията през 2021 г.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турилик</w:t>
      </w:r>
      <w:r>
        <w:rPr>
          <w:rFonts w:ascii="Times New Roman" w:eastAsia="Calibri" w:hAnsi="Times New Roman"/>
          <w:sz w:val="24"/>
          <w:szCs w:val="24"/>
        </w:rPr>
        <w:t>ът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е</w:t>
      </w:r>
      <w:r w:rsidRPr="00C46341">
        <w:rPr>
          <w:rFonts w:ascii="Times New Roman" w:eastAsia="Calibri" w:hAnsi="Times New Roman"/>
          <w:sz w:val="24"/>
          <w:szCs w:val="24"/>
        </w:rPr>
        <w:t xml:space="preserve"> установен в зоната </w:t>
      </w:r>
      <w:r>
        <w:rPr>
          <w:rFonts w:ascii="Times New Roman" w:eastAsia="Calibri" w:hAnsi="Times New Roman"/>
          <w:sz w:val="24"/>
          <w:szCs w:val="24"/>
        </w:rPr>
        <w:t>с численост</w:t>
      </w:r>
      <w:r w:rsidRPr="00C46341">
        <w:rPr>
          <w:rFonts w:ascii="Times New Roman" w:eastAsia="Calibri" w:hAnsi="Times New Roman"/>
          <w:sz w:val="24"/>
          <w:szCs w:val="24"/>
        </w:rPr>
        <w:t xml:space="preserve"> 1 двойка. Видът е рядък и малочислен </w:t>
      </w:r>
      <w:r>
        <w:rPr>
          <w:rFonts w:ascii="Times New Roman" w:eastAsia="Calibri" w:hAnsi="Times New Roman"/>
          <w:sz w:val="24"/>
          <w:szCs w:val="24"/>
        </w:rPr>
        <w:t>за</w:t>
      </w:r>
      <w:r w:rsidRPr="00C46341">
        <w:rPr>
          <w:rFonts w:ascii="Times New Roman" w:eastAsia="Calibri" w:hAnsi="Times New Roman"/>
          <w:sz w:val="24"/>
          <w:szCs w:val="24"/>
        </w:rPr>
        <w:t xml:space="preserve"> зоната. Можем да приемем,</w:t>
      </w:r>
      <w:r>
        <w:rPr>
          <w:rFonts w:ascii="Times New Roman" w:eastAsia="Calibri" w:hAnsi="Times New Roman"/>
          <w:sz w:val="24"/>
          <w:szCs w:val="24"/>
        </w:rPr>
        <w:t xml:space="preserve"> че в С</w:t>
      </w:r>
      <w:r w:rsidRPr="00C46341">
        <w:rPr>
          <w:rFonts w:ascii="Times New Roman" w:eastAsia="Calibri" w:hAnsi="Times New Roman"/>
          <w:sz w:val="24"/>
          <w:szCs w:val="24"/>
        </w:rPr>
        <w:t>Ф</w:t>
      </w:r>
      <w:r>
        <w:rPr>
          <w:rFonts w:ascii="Times New Roman" w:eastAsia="Calibri" w:hAnsi="Times New Roman"/>
          <w:sz w:val="24"/>
          <w:szCs w:val="24"/>
        </w:rPr>
        <w:t>Д трябва да се отрази гнездова численост от</w:t>
      </w:r>
      <w:r w:rsidRPr="00C46341">
        <w:rPr>
          <w:rFonts w:ascii="Times New Roman" w:eastAsia="Calibri" w:hAnsi="Times New Roman"/>
          <w:sz w:val="24"/>
          <w:szCs w:val="24"/>
        </w:rPr>
        <w:t xml:space="preserve"> 1-2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F3125B" w:rsidRPr="00C46341" w:rsidRDefault="00F3125B" w:rsidP="00F3125B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Подходящите гнездови местообитания за вида в зоната обхващат около 154 </w:t>
      </w:r>
      <w:r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. Понякога макар и рядко турилика може да гнезди и в обработваеми земи. </w:t>
      </w:r>
    </w:p>
    <w:p w:rsidR="00F3125B" w:rsidRPr="00C46341" w:rsidRDefault="00F3125B" w:rsidP="00F3125B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Сред заплахите за вида в зоната са разораването и опожаряването на пасища и степи,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замърсяването им с битови отпадъци, превръщането им в лозя и овощни градини.</w:t>
      </w:r>
      <w:r>
        <w:rPr>
          <w:rFonts w:ascii="Times New Roman" w:eastAsia="Calibri" w:hAnsi="Times New Roman"/>
          <w:sz w:val="24"/>
          <w:szCs w:val="24"/>
        </w:rPr>
        <w:t xml:space="preserve"> Също така прекомерната </w:t>
      </w:r>
      <w:r w:rsidRPr="00C46341">
        <w:rPr>
          <w:rFonts w:ascii="Times New Roman" w:eastAsia="Calibri" w:hAnsi="Times New Roman"/>
          <w:sz w:val="24"/>
          <w:szCs w:val="24"/>
        </w:rPr>
        <w:t>хи</w:t>
      </w:r>
      <w:r>
        <w:rPr>
          <w:rFonts w:ascii="Times New Roman" w:eastAsia="Calibri" w:hAnsi="Times New Roman"/>
          <w:sz w:val="24"/>
          <w:szCs w:val="24"/>
        </w:rPr>
        <w:t>мизацията в селското стопанство и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C46341">
        <w:rPr>
          <w:rFonts w:ascii="Times New Roman" w:eastAsia="Calibri" w:hAnsi="Times New Roman"/>
          <w:sz w:val="24"/>
          <w:szCs w:val="24"/>
        </w:rPr>
        <w:t>зоставянето на пасища и обрастването им с храсти и дървета.</w:t>
      </w:r>
    </w:p>
    <w:p w:rsidR="00F3125B" w:rsidRPr="00C46341" w:rsidRDefault="00F3125B" w:rsidP="00F3125B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 Параметри за определяне на специфичните природозащитни цели за вида в зоната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318"/>
        <w:gridCol w:w="1770"/>
        <w:gridCol w:w="2615"/>
        <w:gridCol w:w="2174"/>
      </w:tblGrid>
      <w:tr w:rsidR="00F3125B" w:rsidRPr="000A47EF" w:rsidTr="00E12B46">
        <w:trPr>
          <w:tblHeader/>
          <w:jc w:val="center"/>
        </w:trPr>
        <w:tc>
          <w:tcPr>
            <w:tcW w:w="950" w:type="pct"/>
            <w:shd w:val="clear" w:color="auto" w:fill="DBE5F1" w:themeFill="accent1" w:themeFillTint="33"/>
            <w:vAlign w:val="center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680" w:type="pct"/>
            <w:shd w:val="clear" w:color="auto" w:fill="DBE5F1" w:themeFill="accent1" w:themeFillTint="33"/>
            <w:vAlign w:val="center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911" w:type="pct"/>
            <w:shd w:val="clear" w:color="auto" w:fill="DBE5F1" w:themeFill="accent1" w:themeFillTint="33"/>
            <w:vAlign w:val="center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1342" w:type="pct"/>
            <w:shd w:val="clear" w:color="auto" w:fill="DBE5F1" w:themeFill="accent1" w:themeFillTint="33"/>
            <w:vAlign w:val="center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1117" w:type="pct"/>
            <w:shd w:val="clear" w:color="auto" w:fill="DBE5F1" w:themeFill="accent1" w:themeFillTint="33"/>
            <w:vAlign w:val="center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F3125B" w:rsidRPr="000A47EF" w:rsidTr="00E12B46">
        <w:trPr>
          <w:jc w:val="center"/>
        </w:trPr>
        <w:tc>
          <w:tcPr>
            <w:tcW w:w="950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0A47EF">
              <w:rPr>
                <w:rFonts w:ascii="Times New Roman" w:eastAsia="Calibri" w:hAnsi="Times New Roman"/>
              </w:rPr>
              <w:t>Размер на гнездовата популация</w:t>
            </w:r>
          </w:p>
        </w:tc>
        <w:tc>
          <w:tcPr>
            <w:tcW w:w="680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Брой двойки</w:t>
            </w:r>
          </w:p>
        </w:tc>
        <w:tc>
          <w:tcPr>
            <w:tcW w:w="911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най-малко </w:t>
            </w:r>
            <w:r w:rsidRPr="000A47EF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3125B" w:rsidRPr="00A73084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A73084">
              <w:rPr>
                <w:rFonts w:ascii="Times New Roman" w:eastAsia="Calibri" w:hAnsi="Times New Roman"/>
              </w:rPr>
              <w:t xml:space="preserve">При проучванията през 2021 г. </w:t>
            </w:r>
            <w:proofErr w:type="spellStart"/>
            <w:r w:rsidRPr="00A73084">
              <w:rPr>
                <w:rFonts w:ascii="Times New Roman" w:eastAsia="Calibri" w:hAnsi="Times New Roman"/>
              </w:rPr>
              <w:t>туриликът</w:t>
            </w:r>
            <w:proofErr w:type="spellEnd"/>
            <w:r w:rsidRPr="00A73084">
              <w:rPr>
                <w:rFonts w:ascii="Times New Roman" w:eastAsia="Calibri" w:hAnsi="Times New Roman"/>
              </w:rPr>
              <w:t xml:space="preserve"> е установен в зоната  с численост 1 двойка. Видът е рядък и малочислен за зоната. Можем да приемем, че в СФД трябва да се отрази гнездова численост от 1-</w:t>
            </w:r>
            <w:r w:rsidRPr="00A73084">
              <w:rPr>
                <w:rFonts w:ascii="Times New Roman" w:eastAsia="Calibri" w:hAnsi="Times New Roman"/>
              </w:rPr>
              <w:lastRenderedPageBreak/>
              <w:t xml:space="preserve">2 </w:t>
            </w:r>
            <w:proofErr w:type="spellStart"/>
            <w:r w:rsidRPr="00A73084">
              <w:rPr>
                <w:rFonts w:ascii="Times New Roman" w:eastAsia="Calibri" w:hAnsi="Times New Roman"/>
              </w:rPr>
              <w:t>дв</w:t>
            </w:r>
            <w:proofErr w:type="spellEnd"/>
            <w:r w:rsidRPr="00A73084">
              <w:rPr>
                <w:rFonts w:ascii="Times New Roman" w:eastAsia="Calibri" w:hAnsi="Times New Roman"/>
              </w:rPr>
              <w:t>.</w:t>
            </w:r>
          </w:p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17" w:type="pct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lastRenderedPageBreak/>
              <w:t xml:space="preserve">Поддържане на числеността на вида през гнездовия период на ниво не по-малко от 1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F3125B" w:rsidRPr="000A47EF" w:rsidTr="00E12B46">
        <w:trPr>
          <w:jc w:val="center"/>
        </w:trPr>
        <w:tc>
          <w:tcPr>
            <w:tcW w:w="950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lastRenderedPageBreak/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>Площ на подходящите гнездови местообитания</w:t>
            </w:r>
          </w:p>
        </w:tc>
        <w:tc>
          <w:tcPr>
            <w:tcW w:w="680" w:type="pct"/>
            <w:shd w:val="clear" w:color="auto" w:fill="auto"/>
          </w:tcPr>
          <w:p w:rsidR="00F3125B" w:rsidRPr="00F213F4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 xml:space="preserve">ha </w:t>
            </w:r>
          </w:p>
        </w:tc>
        <w:tc>
          <w:tcPr>
            <w:tcW w:w="911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154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F3125B" w:rsidRPr="00F213F4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Изчислена на база на площите на подходящите оптимални за вида местообитания в зоната – сухи пасища</w:t>
            </w:r>
            <w:r w:rsidRPr="00F213F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17" w:type="pct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Поддържане на площта на подходящ</w:t>
            </w:r>
            <w:r>
              <w:rPr>
                <w:rFonts w:ascii="Times New Roman" w:eastAsia="Calibri" w:hAnsi="Times New Roman"/>
              </w:rPr>
              <w:t>ите</w:t>
            </w:r>
            <w:r w:rsidRPr="000A47EF">
              <w:rPr>
                <w:rFonts w:ascii="Times New Roman" w:eastAsia="Calibri" w:hAnsi="Times New Roman"/>
              </w:rPr>
              <w:t xml:space="preserve"> гнездови местообитания на вида в защитената зона, в размер на най-малко 154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 xml:space="preserve">. </w:t>
            </w:r>
          </w:p>
        </w:tc>
      </w:tr>
      <w:tr w:rsidR="00F3125B" w:rsidRPr="000A47EF" w:rsidTr="00E12B46">
        <w:trPr>
          <w:jc w:val="center"/>
        </w:trPr>
        <w:tc>
          <w:tcPr>
            <w:tcW w:w="950" w:type="pct"/>
            <w:shd w:val="clear" w:color="auto" w:fill="auto"/>
          </w:tcPr>
          <w:p w:rsidR="00F3125B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</w:p>
          <w:p w:rsidR="00F3125B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Качество на местообитанието</w:t>
            </w:r>
          </w:p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</w:rPr>
              <w:t>поддържане на пасищата</w:t>
            </w:r>
          </w:p>
        </w:tc>
        <w:tc>
          <w:tcPr>
            <w:tcW w:w="680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Брой овце/ 100 </w:t>
            </w:r>
            <w:r w:rsidRPr="000A47EF">
              <w:rPr>
                <w:rFonts w:ascii="Times New Roman" w:eastAsia="Calibri" w:hAnsi="Times New Roman"/>
                <w:lang w:val="en-US"/>
              </w:rPr>
              <w:t xml:space="preserve">ha </w:t>
            </w:r>
            <w:r w:rsidRPr="000A47EF">
              <w:rPr>
                <w:rFonts w:ascii="Times New Roman" w:eastAsia="Calibri" w:hAnsi="Times New Roman"/>
              </w:rPr>
              <w:t>пасища</w:t>
            </w:r>
          </w:p>
        </w:tc>
        <w:tc>
          <w:tcPr>
            <w:tcW w:w="911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Не по-малко от 60</w:t>
            </w:r>
            <w:r>
              <w:rPr>
                <w:rFonts w:ascii="Times New Roman" w:eastAsia="Calibri" w:hAnsi="Times New Roman"/>
              </w:rPr>
              <w:t xml:space="preserve"> броя</w:t>
            </w:r>
          </w:p>
        </w:tc>
        <w:tc>
          <w:tcPr>
            <w:tcW w:w="1342" w:type="pct"/>
            <w:shd w:val="clear" w:color="auto" w:fill="auto"/>
          </w:tcPr>
          <w:p w:rsidR="00F3125B" w:rsidRPr="000A47EF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Възможно е да се поддържа и паша с коне</w:t>
            </w:r>
          </w:p>
        </w:tc>
        <w:tc>
          <w:tcPr>
            <w:tcW w:w="1117" w:type="pct"/>
          </w:tcPr>
          <w:p w:rsidR="00F3125B" w:rsidRPr="00F213F4" w:rsidRDefault="00F3125B" w:rsidP="00E12B46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Поддържане на паша от овце</w:t>
            </w:r>
            <w:r>
              <w:rPr>
                <w:rFonts w:ascii="Times New Roman" w:eastAsia="Calibri" w:hAnsi="Times New Roman"/>
              </w:rPr>
              <w:t>/коне</w:t>
            </w:r>
            <w:r w:rsidRPr="000A47EF">
              <w:rPr>
                <w:rFonts w:ascii="Times New Roman" w:eastAsia="Calibri" w:hAnsi="Times New Roman"/>
              </w:rPr>
              <w:t xml:space="preserve"> с интензивно</w:t>
            </w:r>
            <w:r>
              <w:rPr>
                <w:rFonts w:ascii="Times New Roman" w:eastAsia="Calibri" w:hAnsi="Times New Roman"/>
              </w:rPr>
              <w:t xml:space="preserve">ст не по-малко от 60 овце/100 </w:t>
            </w:r>
            <w:r>
              <w:rPr>
                <w:rFonts w:ascii="Times New Roman" w:eastAsia="Calibri" w:hAnsi="Times New Roman"/>
                <w:lang w:val="en-US"/>
              </w:rPr>
              <w:t>ha</w:t>
            </w:r>
            <w:r w:rsidRPr="00F213F4">
              <w:rPr>
                <w:rFonts w:ascii="Times New Roman" w:eastAsia="Calibri" w:hAnsi="Times New Roman"/>
              </w:rPr>
              <w:t>.</w:t>
            </w:r>
          </w:p>
        </w:tc>
      </w:tr>
    </w:tbl>
    <w:p w:rsidR="00F3125B" w:rsidRPr="00C46341" w:rsidRDefault="00F3125B" w:rsidP="00F3125B">
      <w:pPr>
        <w:spacing w:after="120" w:line="259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F3125B" w:rsidRPr="00C46341" w:rsidRDefault="00F3125B" w:rsidP="00F3125B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 </w:t>
      </w:r>
      <w:r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Предложение за добавено съдържание към </w:t>
      </w:r>
      <w:r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„Цибърско блато“</w:t>
      </w:r>
    </w:p>
    <w:p w:rsidR="00F3125B" w:rsidRPr="00F213F4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Предлагаме г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нездовата популация на вида </w:t>
      </w:r>
      <w:r>
        <w:rPr>
          <w:rFonts w:ascii="Times New Roman" w:eastAsia="Calibri" w:hAnsi="Times New Roman"/>
          <w:bCs/>
          <w:sz w:val="24"/>
          <w:szCs w:val="24"/>
        </w:rPr>
        <w:t xml:space="preserve">в зоната да бъде </w:t>
      </w:r>
      <w:r w:rsidRPr="00C46341">
        <w:rPr>
          <w:rFonts w:ascii="Times New Roman" w:eastAsia="Calibri" w:hAnsi="Times New Roman"/>
          <w:bCs/>
          <w:sz w:val="24"/>
          <w:szCs w:val="24"/>
        </w:rPr>
        <w:t xml:space="preserve">1-2 </w:t>
      </w:r>
      <w:proofErr w:type="spellStart"/>
      <w:r w:rsidRPr="00C46341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bCs/>
          <w:sz w:val="24"/>
          <w:szCs w:val="24"/>
        </w:rPr>
        <w:t xml:space="preserve">. и </w:t>
      </w:r>
      <w:r>
        <w:rPr>
          <w:rFonts w:ascii="Times New Roman" w:eastAsia="Calibri" w:hAnsi="Times New Roman"/>
          <w:bCs/>
          <w:sz w:val="24"/>
          <w:szCs w:val="24"/>
        </w:rPr>
        <w:t xml:space="preserve">това </w:t>
      </w:r>
      <w:r w:rsidRPr="00C46341">
        <w:rPr>
          <w:rFonts w:ascii="Times New Roman" w:eastAsia="Calibri" w:hAnsi="Times New Roman"/>
          <w:bCs/>
          <w:sz w:val="24"/>
          <w:szCs w:val="24"/>
        </w:rPr>
        <w:t>представлява 0,</w:t>
      </w:r>
      <w:r w:rsidRPr="00F213F4">
        <w:rPr>
          <w:rFonts w:ascii="Times New Roman" w:eastAsia="Calibri" w:hAnsi="Times New Roman"/>
          <w:bCs/>
          <w:sz w:val="24"/>
          <w:szCs w:val="24"/>
        </w:rPr>
        <w:t xml:space="preserve">89 % от националната. Следователно оценката за значимост на популацията трябва да бъде е „С“. Оценката за опазване според нас е „В“, оценката за изолация е „С“ /популацията е пряко свързана с останалите </w:t>
      </w:r>
      <w:proofErr w:type="spellStart"/>
      <w:r w:rsidRPr="00F213F4">
        <w:rPr>
          <w:rFonts w:ascii="Times New Roman" w:eastAsia="Calibri" w:hAnsi="Times New Roman"/>
          <w:bCs/>
          <w:sz w:val="24"/>
          <w:szCs w:val="24"/>
        </w:rPr>
        <w:t>гнездещи</w:t>
      </w:r>
      <w:proofErr w:type="spellEnd"/>
      <w:r w:rsidRPr="00F213F4">
        <w:rPr>
          <w:rFonts w:ascii="Times New Roman" w:eastAsia="Calibri" w:hAnsi="Times New Roman"/>
          <w:bCs/>
          <w:sz w:val="24"/>
          <w:szCs w:val="24"/>
        </w:rPr>
        <w:t xml:space="preserve"> двойки по долния Дунав/, общата оценка  -„С“. </w:t>
      </w:r>
    </w:p>
    <w:p w:rsidR="00F3125B" w:rsidRPr="00F213F4" w:rsidRDefault="00F3125B" w:rsidP="00F3125B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213F4">
        <w:rPr>
          <w:rFonts w:ascii="Times New Roman" w:eastAsia="Calibri" w:hAnsi="Times New Roman"/>
          <w:bCs/>
          <w:sz w:val="24"/>
          <w:szCs w:val="24"/>
        </w:rPr>
        <w:t>Таблицата в стандартния формуляр на зоната за турилика трябва да изглежда по следния начин: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678"/>
        <w:gridCol w:w="1180"/>
        <w:gridCol w:w="320"/>
        <w:gridCol w:w="478"/>
        <w:gridCol w:w="21"/>
        <w:gridCol w:w="320"/>
        <w:gridCol w:w="577"/>
        <w:gridCol w:w="616"/>
        <w:gridCol w:w="605"/>
        <w:gridCol w:w="574"/>
        <w:gridCol w:w="868"/>
        <w:gridCol w:w="21"/>
        <w:gridCol w:w="987"/>
        <w:gridCol w:w="624"/>
        <w:gridCol w:w="536"/>
        <w:gridCol w:w="587"/>
      </w:tblGrid>
      <w:tr w:rsidR="00F3125B" w:rsidRPr="000A47EF" w:rsidTr="00EE03D3">
        <w:trPr>
          <w:jc w:val="center"/>
        </w:trPr>
        <w:tc>
          <w:tcPr>
            <w:tcW w:w="1762" w:type="pct"/>
            <w:gridSpan w:val="6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836" w:type="pct"/>
            <w:gridSpan w:val="7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Population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the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402" w:type="pct"/>
            <w:gridSpan w:val="4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F3125B" w:rsidRPr="000A47EF" w:rsidTr="00EE03D3">
        <w:trPr>
          <w:jc w:val="center"/>
        </w:trPr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347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05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Scientific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64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245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NP</w:t>
            </w:r>
          </w:p>
        </w:tc>
        <w:tc>
          <w:tcPr>
            <w:tcW w:w="17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612" w:type="pct"/>
            <w:gridSpan w:val="2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310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294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Cat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D.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qual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7" w:type="pct"/>
            <w:gridSpan w:val="2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A/B/C/D</w:t>
            </w:r>
          </w:p>
        </w:tc>
        <w:tc>
          <w:tcPr>
            <w:tcW w:w="896" w:type="pct"/>
            <w:gridSpan w:val="3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</w:t>
            </w:r>
          </w:p>
        </w:tc>
      </w:tr>
      <w:tr w:rsidR="00F3125B" w:rsidRPr="000A47EF" w:rsidTr="00EE03D3">
        <w:trPr>
          <w:jc w:val="center"/>
        </w:trPr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310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Iso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Glo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  <w:tr w:rsidR="00F3125B" w:rsidRPr="000A47EF" w:rsidTr="00EE03D3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A</w:t>
            </w: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Burhinus oedicnemus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0A47EF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G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3125B" w:rsidRPr="00F213F4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F213F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3125B" w:rsidRPr="000A47EF" w:rsidRDefault="00F3125B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</w:tr>
    </w:tbl>
    <w:p w:rsidR="00F3125B" w:rsidRDefault="00F3125B" w:rsidP="00C46341">
      <w:pPr>
        <w:spacing w:after="120" w:line="256" w:lineRule="auto"/>
        <w:rPr>
          <w:rFonts w:ascii="Times New Roman" w:eastAsia="Calibri" w:hAnsi="Times New Roman"/>
          <w:b/>
          <w:sz w:val="24"/>
          <w:szCs w:val="24"/>
        </w:rPr>
      </w:pPr>
    </w:p>
    <w:p w:rsidR="000A47EF" w:rsidRPr="002322A1" w:rsidRDefault="000A47EF" w:rsidP="002322A1">
      <w:pPr>
        <w:pStyle w:val="Heading1"/>
        <w:rPr>
          <w:rFonts w:eastAsia="Calibri"/>
          <w:sz w:val="28"/>
          <w:lang w:val="bg-BG"/>
        </w:rPr>
      </w:pPr>
      <w:bookmarkStart w:id="22" w:name="_Toc97036137"/>
      <w:r w:rsidRPr="002322A1">
        <w:rPr>
          <w:rFonts w:eastAsia="Calibri"/>
          <w:sz w:val="28"/>
          <w:lang w:val="bg-BG"/>
        </w:rPr>
        <w:t xml:space="preserve">Специфични цели за A255 </w:t>
      </w:r>
      <w:r w:rsidRPr="002322A1">
        <w:rPr>
          <w:rFonts w:eastAsia="Calibri"/>
          <w:i/>
          <w:sz w:val="28"/>
          <w:lang w:val="bg-BG"/>
        </w:rPr>
        <w:t>Anthus campestris</w:t>
      </w:r>
      <w:r w:rsidRPr="002322A1">
        <w:rPr>
          <w:rFonts w:eastAsia="Calibri"/>
          <w:sz w:val="28"/>
          <w:lang w:val="bg-BG"/>
        </w:rPr>
        <w:t xml:space="preserve"> (</w:t>
      </w:r>
      <w:r w:rsidR="002322A1" w:rsidRPr="002322A1">
        <w:rPr>
          <w:rFonts w:eastAsia="Calibri"/>
          <w:sz w:val="28"/>
          <w:lang w:val="bg-BG"/>
        </w:rPr>
        <w:t>П</w:t>
      </w:r>
      <w:r w:rsidRPr="002322A1">
        <w:rPr>
          <w:rFonts w:eastAsia="Calibri"/>
          <w:sz w:val="28"/>
          <w:lang w:val="bg-BG"/>
        </w:rPr>
        <w:t>олска бъбрица)</w:t>
      </w:r>
      <w:bookmarkEnd w:id="22"/>
    </w:p>
    <w:p w:rsidR="002322A1" w:rsidRDefault="002322A1" w:rsidP="00C46341">
      <w:pPr>
        <w:spacing w:after="120" w:line="256" w:lineRule="auto"/>
        <w:rPr>
          <w:rFonts w:ascii="Times New Roman" w:eastAsia="Calibri" w:hAnsi="Times New Roman"/>
          <w:b/>
          <w:sz w:val="24"/>
          <w:szCs w:val="24"/>
        </w:rPr>
      </w:pPr>
    </w:p>
    <w:p w:rsidR="000A47EF" w:rsidRPr="000A47EF" w:rsidRDefault="000A47EF" w:rsidP="00C46341">
      <w:pPr>
        <w:spacing w:after="120" w:line="256" w:lineRule="auto"/>
        <w:rPr>
          <w:rFonts w:ascii="Times New Roman" w:eastAsia="Calibri" w:hAnsi="Times New Roman"/>
          <w:b/>
          <w:sz w:val="24"/>
          <w:szCs w:val="24"/>
        </w:rPr>
      </w:pPr>
      <w:r w:rsidRPr="000A47EF">
        <w:rPr>
          <w:rFonts w:ascii="Times New Roman" w:eastAsia="Calibri" w:hAnsi="Times New Roman"/>
          <w:b/>
          <w:sz w:val="24"/>
          <w:szCs w:val="24"/>
        </w:rPr>
        <w:t>1.</w:t>
      </w:r>
      <w:r w:rsidR="002322A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b/>
          <w:sz w:val="24"/>
          <w:szCs w:val="24"/>
        </w:rPr>
        <w:t>Кратка характеристика на вида</w:t>
      </w:r>
    </w:p>
    <w:p w:rsidR="000A47EF" w:rsidRPr="000A47EF" w:rsidRDefault="000A47EF" w:rsidP="000A47EF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7EF">
        <w:rPr>
          <w:rFonts w:ascii="Times New Roman" w:eastAsia="Calibri" w:hAnsi="Times New Roman"/>
          <w:sz w:val="24"/>
          <w:szCs w:val="24"/>
        </w:rPr>
        <w:t>Дължина на тялото ни птици</w:t>
      </w:r>
      <w:r w:rsidR="002322A1">
        <w:rPr>
          <w:rFonts w:ascii="Times New Roman" w:eastAsia="Calibri" w:hAnsi="Times New Roman"/>
          <w:sz w:val="24"/>
          <w:szCs w:val="24"/>
        </w:rPr>
        <w:t>те</w:t>
      </w:r>
      <w:r w:rsidRPr="000A47EF">
        <w:rPr>
          <w:rFonts w:ascii="Times New Roman" w:eastAsia="Calibri" w:hAnsi="Times New Roman"/>
          <w:sz w:val="24"/>
          <w:szCs w:val="24"/>
        </w:rPr>
        <w:t xml:space="preserve"> 15-18 </w:t>
      </w:r>
      <w:r w:rsidR="002322A1">
        <w:rPr>
          <w:rFonts w:ascii="Times New Roman" w:eastAsia="Calibri" w:hAnsi="Times New Roman"/>
          <w:sz w:val="24"/>
          <w:szCs w:val="24"/>
          <w:lang w:val="en-US"/>
        </w:rPr>
        <w:t>cm</w:t>
      </w:r>
      <w:r w:rsidRPr="000A47EF">
        <w:rPr>
          <w:rFonts w:ascii="Times New Roman" w:eastAsia="Calibri" w:hAnsi="Times New Roman"/>
          <w:sz w:val="24"/>
          <w:szCs w:val="24"/>
        </w:rPr>
        <w:t xml:space="preserve">. Без полов диморфизъм в оперението, но в рамките на двойката женската обикновено е видимо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по-напетнена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в средната част на гушата. Горната страна и страните на врата пясъчно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="002322A1" w:rsidRPr="000A47EF">
        <w:rPr>
          <w:rFonts w:ascii="Times New Roman" w:eastAsia="Calibri" w:hAnsi="Times New Roman"/>
          <w:sz w:val="24"/>
          <w:szCs w:val="24"/>
        </w:rPr>
        <w:t>жълто</w:t>
      </w:r>
      <w:r w:rsidRPr="000A47EF">
        <w:rPr>
          <w:rFonts w:ascii="Times New Roman" w:eastAsia="Calibri" w:hAnsi="Times New Roman"/>
          <w:sz w:val="24"/>
          <w:szCs w:val="24"/>
        </w:rPr>
        <w:t xml:space="preserve">-кафяви с по-тъмни, едва видими осеви чертички в областта на челото, темето и гърба. Маховите и раменните пера сиво-кафяви с охрови до светложълти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окраища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и ръбове. Ръчните покривки, големите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надкрилия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и крилцето матово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sz w:val="24"/>
          <w:szCs w:val="24"/>
        </w:rPr>
        <w:t xml:space="preserve">черни с жълтеникави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окраища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и ръбове; средните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надкрилия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черни, с около 3 mm широка </w:t>
      </w:r>
      <w:r w:rsidRPr="000A47EF">
        <w:rPr>
          <w:rFonts w:ascii="Times New Roman" w:eastAsia="Calibri" w:hAnsi="Times New Roman"/>
          <w:sz w:val="24"/>
          <w:szCs w:val="24"/>
        </w:rPr>
        <w:lastRenderedPageBreak/>
        <w:t>жълто-кафява или жълта ивица на върха; малките пясъчно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="002322A1" w:rsidRPr="000A47EF">
        <w:rPr>
          <w:rFonts w:ascii="Times New Roman" w:eastAsia="Calibri" w:hAnsi="Times New Roman"/>
          <w:sz w:val="24"/>
          <w:szCs w:val="24"/>
        </w:rPr>
        <w:t>жълти</w:t>
      </w:r>
      <w:r w:rsidRPr="000A47E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Подкрилията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кремаво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sz w:val="24"/>
          <w:szCs w:val="24"/>
        </w:rPr>
        <w:t>жълти до кремаво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sz w:val="24"/>
          <w:szCs w:val="24"/>
        </w:rPr>
        <w:t xml:space="preserve">бели. </w:t>
      </w:r>
      <w:r w:rsidR="002322A1">
        <w:rPr>
          <w:rFonts w:ascii="Times New Roman" w:eastAsia="Calibri" w:hAnsi="Times New Roman"/>
          <w:sz w:val="24"/>
          <w:szCs w:val="24"/>
        </w:rPr>
        <w:t>Имат ш</w:t>
      </w:r>
      <w:r w:rsidRPr="000A47EF">
        <w:rPr>
          <w:rFonts w:ascii="Times New Roman" w:eastAsia="Calibri" w:hAnsi="Times New Roman"/>
          <w:sz w:val="24"/>
          <w:szCs w:val="24"/>
        </w:rPr>
        <w:t xml:space="preserve">ирока бледожълта до белезникава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надочна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ивица, започваща отстрани на челото и завършваща в горната част на врата. В долната си страна, в областта на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юздичката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>, подчертана от матово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sz w:val="24"/>
          <w:szCs w:val="24"/>
        </w:rPr>
        <w:t>черна добре видима черта, започваща от основата на клюна. Ясен светло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жьлт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околоочен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пръстен. </w:t>
      </w:r>
      <w:r w:rsidR="002322A1">
        <w:rPr>
          <w:rFonts w:ascii="Times New Roman" w:eastAsia="Calibri" w:hAnsi="Times New Roman"/>
          <w:sz w:val="24"/>
          <w:szCs w:val="24"/>
        </w:rPr>
        <w:t>Има т</w:t>
      </w:r>
      <w:r w:rsidRPr="000A47EF">
        <w:rPr>
          <w:rFonts w:ascii="Times New Roman" w:eastAsia="Calibri" w:hAnsi="Times New Roman"/>
          <w:sz w:val="24"/>
          <w:szCs w:val="24"/>
        </w:rPr>
        <w:t xml:space="preserve">ясна, добре </w:t>
      </w:r>
      <w:r w:rsidR="002322A1" w:rsidRPr="000A47EF">
        <w:rPr>
          <w:rFonts w:ascii="Times New Roman" w:eastAsia="Calibri" w:hAnsi="Times New Roman"/>
          <w:sz w:val="24"/>
          <w:szCs w:val="24"/>
        </w:rPr>
        <w:t>видима</w:t>
      </w:r>
      <w:r w:rsidRPr="000A47E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мустачна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ивица, започваща от ъгъла на устата и достигаща понякога само до под окото, а в други случаи продължаваща назад към долния край на ухото до страните на шията. Бузите и гърлото светло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sz w:val="24"/>
          <w:szCs w:val="24"/>
        </w:rPr>
        <w:t xml:space="preserve">охрови до 6ледожълти или белезникави. Тясна </w:t>
      </w:r>
      <w:proofErr w:type="spellStart"/>
      <w:r w:rsidRPr="000A47EF">
        <w:rPr>
          <w:rFonts w:ascii="Times New Roman" w:eastAsia="Calibri" w:hAnsi="Times New Roman"/>
          <w:sz w:val="24"/>
          <w:szCs w:val="24"/>
        </w:rPr>
        <w:t>подбрадна</w:t>
      </w:r>
      <w:proofErr w:type="spellEnd"/>
      <w:r w:rsidRPr="000A47EF">
        <w:rPr>
          <w:rFonts w:ascii="Times New Roman" w:eastAsia="Calibri" w:hAnsi="Times New Roman"/>
          <w:sz w:val="24"/>
          <w:szCs w:val="24"/>
        </w:rPr>
        <w:t xml:space="preserve"> ивица по страните на гушата. Последната както и страните на гърдите и</w:t>
      </w:r>
      <w:r w:rsidR="002322A1">
        <w:rPr>
          <w:rFonts w:ascii="Times New Roman" w:eastAsia="Calibri" w:hAnsi="Times New Roman"/>
          <w:sz w:val="24"/>
          <w:szCs w:val="24"/>
        </w:rPr>
        <w:t xml:space="preserve"> тялото охрови. Останалата долна</w:t>
      </w:r>
      <w:r w:rsidRPr="000A47EF">
        <w:rPr>
          <w:rFonts w:ascii="Times New Roman" w:eastAsia="Calibri" w:hAnsi="Times New Roman"/>
          <w:sz w:val="24"/>
          <w:szCs w:val="24"/>
        </w:rPr>
        <w:t xml:space="preserve"> страна </w:t>
      </w:r>
      <w:r w:rsidR="002322A1">
        <w:rPr>
          <w:rFonts w:ascii="Times New Roman" w:eastAsia="Calibri" w:hAnsi="Times New Roman"/>
          <w:sz w:val="24"/>
          <w:szCs w:val="24"/>
        </w:rPr>
        <w:t xml:space="preserve">на тялото е </w:t>
      </w:r>
      <w:r w:rsidRPr="000A47EF">
        <w:rPr>
          <w:rFonts w:ascii="Times New Roman" w:eastAsia="Calibri" w:hAnsi="Times New Roman"/>
          <w:sz w:val="24"/>
          <w:szCs w:val="24"/>
        </w:rPr>
        <w:t>светло кремаво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sz w:val="24"/>
          <w:szCs w:val="24"/>
        </w:rPr>
        <w:t>жълта до кремаво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0A47EF">
        <w:rPr>
          <w:rFonts w:ascii="Times New Roman" w:eastAsia="Calibri" w:hAnsi="Times New Roman"/>
          <w:sz w:val="24"/>
          <w:szCs w:val="24"/>
        </w:rPr>
        <w:t>бяла (Иванов</w:t>
      </w:r>
      <w:r w:rsidR="002322A1">
        <w:rPr>
          <w:rFonts w:ascii="Times New Roman" w:eastAsia="Calibri" w:hAnsi="Times New Roman"/>
          <w:sz w:val="24"/>
          <w:szCs w:val="24"/>
        </w:rPr>
        <w:t>,</w:t>
      </w:r>
      <w:r w:rsidRPr="000A47EF">
        <w:rPr>
          <w:rFonts w:ascii="Times New Roman" w:eastAsia="Calibri" w:hAnsi="Times New Roman"/>
          <w:sz w:val="24"/>
          <w:szCs w:val="24"/>
        </w:rPr>
        <w:t xml:space="preserve"> 2011)</w:t>
      </w:r>
      <w:r w:rsidR="002322A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C46341" w:rsidP="000A47EF">
      <w:pPr>
        <w:keepNext/>
        <w:keepLines/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 на пребиваване в страната</w:t>
      </w:r>
    </w:p>
    <w:p w:rsidR="00C46341" w:rsidRPr="00C46341" w:rsidRDefault="00C46341" w:rsidP="000A47EF">
      <w:pPr>
        <w:keepNext/>
        <w:keepLines/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Гнездящ,</w:t>
      </w:r>
      <w:r w:rsidR="002322A1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прелетен и преминаващ </w:t>
      </w:r>
      <w:r w:rsidR="002322A1">
        <w:rPr>
          <w:rFonts w:ascii="Times New Roman" w:eastAsia="Calibri" w:hAnsi="Times New Roman"/>
          <w:sz w:val="24"/>
          <w:szCs w:val="24"/>
        </w:rPr>
        <w:t xml:space="preserve">вид </w:t>
      </w:r>
      <w:r w:rsidRPr="00C46341">
        <w:rPr>
          <w:rFonts w:ascii="Times New Roman" w:eastAsia="Calibri" w:hAnsi="Times New Roman"/>
          <w:sz w:val="24"/>
          <w:szCs w:val="24"/>
        </w:rPr>
        <w:t xml:space="preserve">по време на миграция. 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Характерно местообитание</w:t>
      </w:r>
    </w:p>
    <w:p w:rsidR="00C46341" w:rsidRPr="00C46341" w:rsidRDefault="00C46341" w:rsidP="00C46341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Сухи, горещи, открити терени и пасища с рядка тревиста растителност и често </w:t>
      </w:r>
      <w:r w:rsidR="002322A1" w:rsidRPr="00C46341">
        <w:rPr>
          <w:rFonts w:ascii="Times New Roman" w:eastAsia="Calibri" w:hAnsi="Times New Roman"/>
          <w:sz w:val="24"/>
          <w:szCs w:val="24"/>
        </w:rPr>
        <w:t>песъчлива</w:t>
      </w:r>
      <w:r w:rsidRPr="00C46341">
        <w:rPr>
          <w:rFonts w:ascii="Times New Roman" w:eastAsia="Calibri" w:hAnsi="Times New Roman"/>
          <w:sz w:val="24"/>
          <w:szCs w:val="24"/>
        </w:rPr>
        <w:t xml:space="preserve"> почва, обширни пясъчни дюни с туфеста растителност край морето (Иванов</w:t>
      </w:r>
      <w:r w:rsidR="002322A1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2011). Степни и сухолюбиви степни съобщества по </w:t>
      </w:r>
      <w:r w:rsidR="002322A1" w:rsidRPr="00C46341">
        <w:rPr>
          <w:rFonts w:ascii="Times New Roman" w:eastAsia="Calibri" w:hAnsi="Times New Roman"/>
          <w:sz w:val="24"/>
          <w:szCs w:val="24"/>
        </w:rPr>
        <w:t>варовити</w:t>
      </w:r>
      <w:r w:rsidRPr="00C46341">
        <w:rPr>
          <w:rFonts w:ascii="Times New Roman" w:eastAsia="Calibri" w:hAnsi="Times New Roman"/>
          <w:sz w:val="24"/>
          <w:szCs w:val="24"/>
        </w:rPr>
        <w:t xml:space="preserve"> терени, пустеещи земи (Янков</w:t>
      </w:r>
      <w:r w:rsidR="00624089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отг. ред.</w:t>
      </w:r>
      <w:r w:rsidR="00624089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2007). Подходящи местообитания за гнездене на вида </w:t>
      </w:r>
      <w:r w:rsidR="00624089">
        <w:rPr>
          <w:rFonts w:ascii="Times New Roman" w:eastAsia="Calibri" w:hAnsi="Times New Roman"/>
          <w:sz w:val="24"/>
          <w:szCs w:val="24"/>
        </w:rPr>
        <w:t xml:space="preserve">по Директива за местообитанията </w:t>
      </w:r>
      <w:r w:rsidRPr="00C46341">
        <w:rPr>
          <w:rFonts w:ascii="Times New Roman" w:eastAsia="Calibri" w:hAnsi="Times New Roman"/>
          <w:sz w:val="24"/>
          <w:szCs w:val="24"/>
        </w:rPr>
        <w:t>са със следните кодове –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BA447B">
        <w:rPr>
          <w:rFonts w:ascii="Times New Roman" w:eastAsia="Calibri" w:hAnsi="Times New Roman"/>
          <w:sz w:val="24"/>
          <w:szCs w:val="24"/>
        </w:rPr>
        <w:t>1340</w:t>
      </w:r>
      <w:r w:rsidRPr="00C46341">
        <w:rPr>
          <w:rFonts w:ascii="Times New Roman" w:eastAsia="Calibri" w:hAnsi="Times New Roman"/>
          <w:sz w:val="24"/>
          <w:szCs w:val="24"/>
        </w:rPr>
        <w:t>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1410,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1530,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2110,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2120,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2130,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2340,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4090,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6210,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6220,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6240,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6250,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6260,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6290,</w:t>
      </w:r>
      <w:r w:rsidR="00624089">
        <w:rPr>
          <w:rFonts w:ascii="Times New Roman" w:eastAsia="Calibri" w:hAnsi="Times New Roman"/>
          <w:sz w:val="24"/>
          <w:szCs w:val="24"/>
        </w:rPr>
        <w:t xml:space="preserve"> 62А0 (Кавръкова</w:t>
      </w:r>
      <w:r w:rsidRPr="00C46341">
        <w:rPr>
          <w:rFonts w:ascii="Times New Roman" w:eastAsia="Calibri" w:hAnsi="Times New Roman"/>
          <w:sz w:val="24"/>
          <w:szCs w:val="24"/>
        </w:rPr>
        <w:t xml:space="preserve"> и др.</w:t>
      </w:r>
      <w:r w:rsidR="00624089">
        <w:rPr>
          <w:rFonts w:ascii="Times New Roman" w:eastAsia="Calibri" w:hAnsi="Times New Roman"/>
          <w:sz w:val="24"/>
          <w:szCs w:val="24"/>
        </w:rPr>
        <w:t>,</w:t>
      </w:r>
      <w:r w:rsidRPr="00C46341">
        <w:rPr>
          <w:rFonts w:ascii="Times New Roman" w:eastAsia="Calibri" w:hAnsi="Times New Roman"/>
          <w:sz w:val="24"/>
          <w:szCs w:val="24"/>
        </w:rPr>
        <w:t xml:space="preserve"> 2009).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i/>
          <w:sz w:val="24"/>
          <w:szCs w:val="24"/>
        </w:rPr>
        <w:t>Хранене</w:t>
      </w: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Главно насекоми, през есента и семена.</w:t>
      </w:r>
    </w:p>
    <w:p w:rsidR="00C46341" w:rsidRPr="00C46341" w:rsidRDefault="000A47EF" w:rsidP="00C46341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="0062408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Разпространение, природозащитно състояние и тенденции в популацията на вида на национално ниво</w:t>
      </w:r>
    </w:p>
    <w:p w:rsidR="00C46341" w:rsidRPr="00C46341" w:rsidRDefault="00C46341" w:rsidP="00C46341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>С петнисто и разпръснато разпространение в равнини, хълмисти и нископланински райони в цялата страна, по-плътн</w:t>
      </w:r>
      <w:r w:rsidR="00624089">
        <w:rPr>
          <w:rFonts w:ascii="Times New Roman" w:eastAsia="Calibri" w:hAnsi="Times New Roman"/>
          <w:color w:val="000000"/>
          <w:sz w:val="24"/>
          <w:szCs w:val="24"/>
        </w:rPr>
        <w:t>о в най-източната и част (Янков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отг. ред.</w:t>
      </w:r>
      <w:r w:rsidR="00624089">
        <w:rPr>
          <w:rFonts w:ascii="Times New Roman" w:eastAsia="Calibri" w:hAnsi="Times New Roman"/>
          <w:color w:val="000000"/>
          <w:sz w:val="24"/>
          <w:szCs w:val="24"/>
        </w:rPr>
        <w:t>,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2007)</w:t>
      </w:r>
      <w:r w:rsidRPr="00C46341">
        <w:rPr>
          <w:rFonts w:ascii="Times New Roman" w:eastAsia="Calibri" w:hAnsi="Times New Roman"/>
          <w:sz w:val="24"/>
          <w:szCs w:val="24"/>
        </w:rPr>
        <w:t>. Най-често не особено многочислена; в някои райони дори рядка. В с</w:t>
      </w:r>
      <w:r w:rsidR="00624089">
        <w:rPr>
          <w:rFonts w:ascii="Times New Roman" w:eastAsia="Calibri" w:hAnsi="Times New Roman"/>
          <w:sz w:val="24"/>
          <w:szCs w:val="24"/>
        </w:rPr>
        <w:t>тепни местообитания с храсти 1,1</w:t>
      </w:r>
      <w:r w:rsidRPr="00C46341">
        <w:rPr>
          <w:rFonts w:ascii="Times New Roman" w:eastAsia="Calibri" w:hAnsi="Times New Roman"/>
          <w:sz w:val="24"/>
          <w:szCs w:val="24"/>
        </w:rPr>
        <w:t xml:space="preserve">6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./10 </w:t>
      </w:r>
      <w:r w:rsidR="00624089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. В открити степи - 0,4 -1,7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="00624089" w:rsidRPr="00624089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 /10</w:t>
      </w:r>
      <w:r w:rsidR="00624089" w:rsidRPr="00624089">
        <w:rPr>
          <w:rFonts w:ascii="Times New Roman" w:eastAsia="Calibri" w:hAnsi="Times New Roman"/>
          <w:sz w:val="24"/>
          <w:szCs w:val="24"/>
        </w:rPr>
        <w:t xml:space="preserve"> </w:t>
      </w:r>
      <w:r w:rsidR="00624089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; в археологическия резерват „Калиакра" - 0,38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="00624089" w:rsidRPr="00624089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/10 </w:t>
      </w:r>
      <w:r w:rsidR="00624089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. В района на Шабленско езеро средно 0,8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="00624089" w:rsidRPr="00624089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 xml:space="preserve">/10 </w:t>
      </w:r>
      <w:r w:rsidR="00624089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 xml:space="preserve">. </w:t>
      </w:r>
      <w:r w:rsidR="00624089">
        <w:rPr>
          <w:rFonts w:ascii="Times New Roman" w:eastAsia="Calibri" w:hAnsi="Times New Roman"/>
          <w:sz w:val="24"/>
          <w:szCs w:val="24"/>
        </w:rPr>
        <w:t>в о</w:t>
      </w:r>
      <w:r w:rsidRPr="00C46341">
        <w:rPr>
          <w:rFonts w:ascii="Times New Roman" w:eastAsia="Calibri" w:hAnsi="Times New Roman"/>
          <w:sz w:val="24"/>
          <w:szCs w:val="24"/>
        </w:rPr>
        <w:t xml:space="preserve">ткрити райони на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Шумснското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 xml:space="preserve"> плато  - 1дв</w:t>
      </w:r>
      <w:r w:rsidR="00624089">
        <w:rPr>
          <w:rFonts w:ascii="Times New Roman" w:eastAsia="Calibri" w:hAnsi="Times New Roman"/>
          <w:sz w:val="24"/>
          <w:szCs w:val="24"/>
        </w:rPr>
        <w:t>.</w:t>
      </w:r>
      <w:r w:rsidRPr="00C46341">
        <w:rPr>
          <w:rFonts w:ascii="Times New Roman" w:eastAsia="Calibri" w:hAnsi="Times New Roman"/>
          <w:sz w:val="24"/>
          <w:szCs w:val="24"/>
        </w:rPr>
        <w:t>/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="00624089">
        <w:rPr>
          <w:rFonts w:ascii="Times New Roman" w:eastAsia="Calibri" w:hAnsi="Times New Roman"/>
          <w:sz w:val="24"/>
          <w:szCs w:val="24"/>
          <w:lang w:val="en-US"/>
        </w:rPr>
        <w:t>ha</w:t>
      </w:r>
      <w:r w:rsidR="00624089" w:rsidRP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>(Иванов</w:t>
      </w:r>
      <w:r w:rsidR="00624089">
        <w:rPr>
          <w:rFonts w:ascii="Times New Roman" w:eastAsia="Calibri" w:hAnsi="Times New Roman"/>
          <w:color w:val="000000"/>
          <w:sz w:val="24"/>
          <w:szCs w:val="24"/>
        </w:rPr>
        <w:t>,</w:t>
      </w:r>
      <w:r w:rsidRPr="00C46341">
        <w:rPr>
          <w:rFonts w:ascii="Times New Roman" w:eastAsia="Calibri" w:hAnsi="Times New Roman"/>
          <w:color w:val="000000"/>
          <w:sz w:val="24"/>
          <w:szCs w:val="24"/>
        </w:rPr>
        <w:t xml:space="preserve"> 2011).</w:t>
      </w:r>
    </w:p>
    <w:p w:rsidR="00C46341" w:rsidRPr="00C46341" w:rsidRDefault="00C46341" w:rsidP="00C46341">
      <w:pPr>
        <w:spacing w:after="16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341">
        <w:rPr>
          <w:rFonts w:ascii="Times New Roman" w:eastAsia="Calibri" w:hAnsi="Times New Roman"/>
          <w:color w:val="000000"/>
          <w:sz w:val="24"/>
          <w:szCs w:val="24"/>
        </w:rPr>
        <w:t>Природозащитен статус в България – включен в приложение 2 и 3 на ЗБР. Видът е включен в Приложение 1 на Директивата за птиците на ЕС.</w:t>
      </w:r>
    </w:p>
    <w:p w:rsidR="00C46341" w:rsidRPr="00C46341" w:rsidRDefault="00C46341" w:rsidP="00624089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Съгласно докладването през 2019 г. (за периода 2013 - 2018 г.), гнездящата популация е от </w:t>
      </w:r>
      <w:r w:rsidRPr="00BA447B">
        <w:rPr>
          <w:rFonts w:ascii="Times New Roman" w:eastAsia="Calibri" w:hAnsi="Times New Roman"/>
          <w:sz w:val="24"/>
          <w:szCs w:val="24"/>
        </w:rPr>
        <w:t xml:space="preserve">4500 </w:t>
      </w:r>
      <w:r w:rsidRPr="00C46341">
        <w:rPr>
          <w:rFonts w:ascii="Times New Roman" w:eastAsia="Calibri" w:hAnsi="Times New Roman"/>
          <w:sz w:val="24"/>
          <w:szCs w:val="24"/>
        </w:rPr>
        <w:t>–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15</w:t>
      </w:r>
      <w:r w:rsidRPr="00BA447B">
        <w:rPr>
          <w:rFonts w:ascii="Times New Roman" w:eastAsia="Calibri" w:hAnsi="Times New Roman"/>
          <w:sz w:val="24"/>
          <w:szCs w:val="24"/>
        </w:rPr>
        <w:t xml:space="preserve"> 0</w:t>
      </w:r>
      <w:r w:rsidRPr="00C46341">
        <w:rPr>
          <w:rFonts w:ascii="Times New Roman" w:eastAsia="Calibri" w:hAnsi="Times New Roman"/>
          <w:sz w:val="24"/>
          <w:szCs w:val="24"/>
        </w:rPr>
        <w:t>00 двойки, като краткосрочната тенденция (2001-2018) на популацията е оценена на стабилна.</w:t>
      </w:r>
      <w:r w:rsidRPr="00BA447B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Дългосрочната тенденция (1980 - 2018) на популацията е оценена на стабилна.</w:t>
      </w:r>
      <w:r w:rsidR="00624089">
        <w:rPr>
          <w:rFonts w:ascii="Times New Roman" w:eastAsia="Calibri" w:hAnsi="Times New Roman"/>
          <w:sz w:val="24"/>
          <w:szCs w:val="24"/>
        </w:rPr>
        <w:t xml:space="preserve"> П</w:t>
      </w:r>
      <w:r w:rsidRPr="00C46341">
        <w:rPr>
          <w:rFonts w:ascii="Times New Roman" w:eastAsia="Calibri" w:hAnsi="Times New Roman"/>
          <w:sz w:val="24"/>
          <w:szCs w:val="24"/>
        </w:rPr>
        <w:t>осочени</w:t>
      </w:r>
      <w:r w:rsidR="00624089">
        <w:rPr>
          <w:rFonts w:ascii="Times New Roman" w:eastAsia="Calibri" w:hAnsi="Times New Roman"/>
          <w:sz w:val="24"/>
          <w:szCs w:val="24"/>
        </w:rPr>
        <w:t xml:space="preserve"> са</w:t>
      </w:r>
      <w:r w:rsidRPr="00C46341">
        <w:rPr>
          <w:rFonts w:ascii="Times New Roman" w:eastAsia="Calibri" w:hAnsi="Times New Roman"/>
          <w:sz w:val="24"/>
          <w:szCs w:val="24"/>
        </w:rPr>
        <w:t xml:space="preserve"> следните заплахи и влияния: А01, А02, С03, Е</w:t>
      </w:r>
      <w:r w:rsidRPr="00BA447B">
        <w:rPr>
          <w:rFonts w:ascii="Times New Roman" w:eastAsia="Calibri" w:hAnsi="Times New Roman"/>
          <w:sz w:val="24"/>
          <w:szCs w:val="24"/>
        </w:rPr>
        <w:t>01</w:t>
      </w:r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0A47EF" w:rsidP="00C46341">
      <w:pPr>
        <w:spacing w:after="160" w:line="25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="0062408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sz w:val="24"/>
          <w:szCs w:val="24"/>
        </w:rPr>
        <w:t>Състояние в СЗЗ</w:t>
      </w:r>
      <w:r w:rsidR="00C46341" w:rsidRPr="00BA447B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C46341" w:rsidRPr="00C46341">
        <w:rPr>
          <w:rFonts w:ascii="Times New Roman" w:eastAsia="Calibri" w:hAnsi="Times New Roman"/>
          <w:b/>
          <w:sz w:val="24"/>
          <w:szCs w:val="24"/>
        </w:rPr>
        <w:t>Цибьрско</w:t>
      </w:r>
      <w:proofErr w:type="spellEnd"/>
      <w:r w:rsidR="00C46341" w:rsidRPr="00C46341">
        <w:rPr>
          <w:rFonts w:ascii="Times New Roman" w:eastAsia="Calibri" w:hAnsi="Times New Roman"/>
          <w:b/>
          <w:sz w:val="24"/>
          <w:szCs w:val="24"/>
        </w:rPr>
        <w:t xml:space="preserve"> блато“</w:t>
      </w:r>
    </w:p>
    <w:p w:rsidR="00C46341" w:rsidRPr="00624089" w:rsidRDefault="00C46341" w:rsidP="00C46341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  <w:bookmarkStart w:id="23" w:name="_Hlk89170736"/>
      <w:r w:rsidRPr="00624089">
        <w:rPr>
          <w:rFonts w:ascii="Times New Roman" w:eastAsia="Calibri" w:hAnsi="Times New Roman"/>
          <w:sz w:val="24"/>
          <w:szCs w:val="24"/>
        </w:rPr>
        <w:t>Вид</w:t>
      </w:r>
      <w:r w:rsidR="00F3125B">
        <w:rPr>
          <w:rFonts w:ascii="Times New Roman" w:eastAsia="Calibri" w:hAnsi="Times New Roman"/>
          <w:sz w:val="24"/>
          <w:szCs w:val="24"/>
        </w:rPr>
        <w:t>ъ</w:t>
      </w:r>
      <w:r w:rsidRPr="00624089">
        <w:rPr>
          <w:rFonts w:ascii="Times New Roman" w:eastAsia="Calibri" w:hAnsi="Times New Roman"/>
          <w:sz w:val="24"/>
          <w:szCs w:val="24"/>
        </w:rPr>
        <w:t>т не е вкл</w:t>
      </w:r>
      <w:r w:rsidR="00624089">
        <w:rPr>
          <w:rFonts w:ascii="Times New Roman" w:eastAsia="Calibri" w:hAnsi="Times New Roman"/>
          <w:sz w:val="24"/>
          <w:szCs w:val="24"/>
        </w:rPr>
        <w:t>ючен</w:t>
      </w:r>
      <w:r w:rsidRPr="00624089">
        <w:rPr>
          <w:rFonts w:ascii="Times New Roman" w:eastAsia="Calibri" w:hAnsi="Times New Roman"/>
          <w:sz w:val="24"/>
          <w:szCs w:val="24"/>
        </w:rPr>
        <w:t xml:space="preserve"> </w:t>
      </w:r>
      <w:r w:rsidR="00F3125B">
        <w:rPr>
          <w:rFonts w:ascii="Times New Roman" w:eastAsia="Calibri" w:hAnsi="Times New Roman"/>
          <w:sz w:val="24"/>
          <w:szCs w:val="24"/>
        </w:rPr>
        <w:t>в</w:t>
      </w:r>
      <w:r w:rsidRPr="00624089">
        <w:rPr>
          <w:rFonts w:ascii="Times New Roman" w:eastAsia="Calibri" w:hAnsi="Times New Roman"/>
          <w:sz w:val="24"/>
          <w:szCs w:val="24"/>
        </w:rPr>
        <w:t xml:space="preserve"> СФ</w:t>
      </w:r>
      <w:r w:rsidR="00624089">
        <w:rPr>
          <w:rFonts w:ascii="Times New Roman" w:eastAsia="Calibri" w:hAnsi="Times New Roman"/>
          <w:sz w:val="24"/>
          <w:szCs w:val="24"/>
        </w:rPr>
        <w:t>Д</w:t>
      </w:r>
      <w:r w:rsidRPr="00624089">
        <w:rPr>
          <w:rFonts w:ascii="Times New Roman" w:eastAsia="Calibri" w:hAnsi="Times New Roman"/>
          <w:sz w:val="24"/>
          <w:szCs w:val="24"/>
        </w:rPr>
        <w:t xml:space="preserve"> на зоната.</w:t>
      </w:r>
    </w:p>
    <w:p w:rsidR="00C46341" w:rsidRPr="00624089" w:rsidRDefault="00624089" w:rsidP="00C46341">
      <w:pPr>
        <w:spacing w:after="12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624089"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C46341" w:rsidRPr="00624089">
        <w:rPr>
          <w:rFonts w:ascii="Times New Roman" w:eastAsia="Calibri" w:hAnsi="Times New Roman"/>
          <w:b/>
          <w:sz w:val="24"/>
          <w:szCs w:val="24"/>
        </w:rPr>
        <w:t>Анализ на наличната информация</w:t>
      </w:r>
    </w:p>
    <w:p w:rsidR="00C46341" w:rsidRPr="00C46341" w:rsidRDefault="00C46341" w:rsidP="00624089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 xml:space="preserve">При проучванията през 2021 г. полската бъбрица е установена в зоната  </w:t>
      </w:r>
      <w:r w:rsidR="00624089">
        <w:rPr>
          <w:rFonts w:ascii="Times New Roman" w:eastAsia="Calibri" w:hAnsi="Times New Roman"/>
          <w:sz w:val="24"/>
          <w:szCs w:val="24"/>
        </w:rPr>
        <w:t xml:space="preserve">с численост </w:t>
      </w:r>
      <w:r w:rsidRPr="00C46341">
        <w:rPr>
          <w:rFonts w:ascii="Times New Roman" w:eastAsia="Calibri" w:hAnsi="Times New Roman"/>
          <w:sz w:val="24"/>
          <w:szCs w:val="24"/>
        </w:rPr>
        <w:t xml:space="preserve">6 двойки. </w:t>
      </w:r>
      <w:r w:rsidR="00624089">
        <w:rPr>
          <w:rFonts w:ascii="Times New Roman" w:eastAsia="Calibri" w:hAnsi="Times New Roman"/>
          <w:sz w:val="24"/>
          <w:szCs w:val="24"/>
        </w:rPr>
        <w:t>Можем да приемем</w:t>
      </w:r>
      <w:r w:rsidRPr="00C46341">
        <w:rPr>
          <w:rFonts w:ascii="Times New Roman" w:eastAsia="Calibri" w:hAnsi="Times New Roman"/>
          <w:sz w:val="24"/>
          <w:szCs w:val="24"/>
        </w:rPr>
        <w:t>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че в С</w:t>
      </w:r>
      <w:r w:rsidR="00624089">
        <w:rPr>
          <w:rFonts w:ascii="Times New Roman" w:eastAsia="Calibri" w:hAnsi="Times New Roman"/>
          <w:sz w:val="24"/>
          <w:szCs w:val="24"/>
        </w:rPr>
        <w:t>ФД</w:t>
      </w:r>
      <w:r w:rsidRPr="00C46341">
        <w:rPr>
          <w:rFonts w:ascii="Times New Roman" w:eastAsia="Calibri" w:hAnsi="Times New Roman"/>
          <w:sz w:val="24"/>
          <w:szCs w:val="24"/>
        </w:rPr>
        <w:t xml:space="preserve"> трябва да се отразят 10-20 </w:t>
      </w:r>
      <w:proofErr w:type="spellStart"/>
      <w:r w:rsidRPr="00C46341">
        <w:rPr>
          <w:rFonts w:ascii="Times New Roman" w:eastAsia="Calibri" w:hAnsi="Times New Roman"/>
          <w:sz w:val="24"/>
          <w:szCs w:val="24"/>
        </w:rPr>
        <w:t>дв</w:t>
      </w:r>
      <w:proofErr w:type="spellEnd"/>
      <w:r w:rsidRPr="00C46341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C46341" w:rsidP="00624089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lastRenderedPageBreak/>
        <w:t xml:space="preserve">Подходящите гнездови местообитания за вида в зоната обхващат около </w:t>
      </w:r>
      <w:r w:rsidR="00624089">
        <w:rPr>
          <w:rFonts w:ascii="Times New Roman" w:eastAsia="Calibri" w:hAnsi="Times New Roman"/>
          <w:sz w:val="24"/>
          <w:szCs w:val="24"/>
        </w:rPr>
        <w:t>1</w:t>
      </w:r>
      <w:r w:rsidRPr="00C46341">
        <w:rPr>
          <w:rFonts w:ascii="Times New Roman" w:eastAsia="Calibri" w:hAnsi="Times New Roman"/>
          <w:sz w:val="24"/>
          <w:szCs w:val="24"/>
        </w:rPr>
        <w:t xml:space="preserve">54 </w:t>
      </w:r>
      <w:r w:rsidR="00624089">
        <w:rPr>
          <w:rFonts w:ascii="Times New Roman" w:eastAsia="Calibri" w:hAnsi="Times New Roman"/>
          <w:sz w:val="24"/>
          <w:szCs w:val="24"/>
          <w:lang w:val="en-US"/>
        </w:rPr>
        <w:t>ha</w:t>
      </w:r>
      <w:r w:rsidRPr="00C46341">
        <w:rPr>
          <w:rFonts w:ascii="Times New Roman" w:eastAsia="Calibri" w:hAnsi="Times New Roman"/>
          <w:sz w:val="24"/>
          <w:szCs w:val="24"/>
        </w:rPr>
        <w:t>.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 xml:space="preserve">Понякога макар и рядко полската бъбрица може да гнезди и в обработваеми земи. </w:t>
      </w:r>
    </w:p>
    <w:p w:rsidR="00C46341" w:rsidRPr="00C46341" w:rsidRDefault="00C46341" w:rsidP="00624089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341">
        <w:rPr>
          <w:rFonts w:ascii="Times New Roman" w:eastAsia="Calibri" w:hAnsi="Times New Roman"/>
          <w:sz w:val="24"/>
          <w:szCs w:val="24"/>
        </w:rPr>
        <w:t>Сред заплахите за вида в зоната са разораването и опожаряването на пасища и степи,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замърсяването им с битови отпадъци, превръщането им в лозя и овощни градини. Също –</w:t>
      </w:r>
      <w:r w:rsidR="00624089">
        <w:rPr>
          <w:rFonts w:ascii="Times New Roman" w:eastAsia="Calibri" w:hAnsi="Times New Roman"/>
          <w:sz w:val="24"/>
          <w:szCs w:val="24"/>
        </w:rPr>
        <w:t xml:space="preserve"> </w:t>
      </w:r>
      <w:r w:rsidRPr="00C46341">
        <w:rPr>
          <w:rFonts w:ascii="Times New Roman" w:eastAsia="Calibri" w:hAnsi="Times New Roman"/>
          <w:sz w:val="24"/>
          <w:szCs w:val="24"/>
        </w:rPr>
        <w:t>хи</w:t>
      </w:r>
      <w:r w:rsidR="00624089">
        <w:rPr>
          <w:rFonts w:ascii="Times New Roman" w:eastAsia="Calibri" w:hAnsi="Times New Roman"/>
          <w:sz w:val="24"/>
          <w:szCs w:val="24"/>
        </w:rPr>
        <w:t>мизацията в селското стопанство;</w:t>
      </w:r>
      <w:r w:rsidRPr="00C46341">
        <w:rPr>
          <w:rFonts w:ascii="Times New Roman" w:eastAsia="Calibri" w:hAnsi="Times New Roman"/>
          <w:sz w:val="24"/>
          <w:szCs w:val="24"/>
        </w:rPr>
        <w:t xml:space="preserve"> </w:t>
      </w:r>
      <w:r w:rsidR="00624089">
        <w:rPr>
          <w:rFonts w:ascii="Times New Roman" w:eastAsia="Calibri" w:hAnsi="Times New Roman"/>
          <w:sz w:val="24"/>
          <w:szCs w:val="24"/>
        </w:rPr>
        <w:t>и</w:t>
      </w:r>
      <w:r w:rsidRPr="00C46341">
        <w:rPr>
          <w:rFonts w:ascii="Times New Roman" w:eastAsia="Calibri" w:hAnsi="Times New Roman"/>
          <w:sz w:val="24"/>
          <w:szCs w:val="24"/>
        </w:rPr>
        <w:t>зоставянето на пасища и обрастването им с храсти и дървета.</w:t>
      </w:r>
    </w:p>
    <w:p w:rsidR="00C46341" w:rsidRPr="00C46341" w:rsidRDefault="00624089" w:rsidP="00624089">
      <w:pPr>
        <w:spacing w:after="120"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0A47EF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Параметри за определяне на специфичните природозащитни цели за вида в зоната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571"/>
        <w:gridCol w:w="1502"/>
        <w:gridCol w:w="2538"/>
        <w:gridCol w:w="2396"/>
      </w:tblGrid>
      <w:tr w:rsidR="00A73084" w:rsidRPr="000A47EF" w:rsidTr="00624089">
        <w:trPr>
          <w:tblHeader/>
          <w:jc w:val="center"/>
        </w:trPr>
        <w:tc>
          <w:tcPr>
            <w:tcW w:w="943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Параметър</w:t>
            </w:r>
          </w:p>
        </w:tc>
        <w:tc>
          <w:tcPr>
            <w:tcW w:w="796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Мерна единица</w:t>
            </w:r>
          </w:p>
        </w:tc>
        <w:tc>
          <w:tcPr>
            <w:tcW w:w="761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Целева стойност</w:t>
            </w:r>
          </w:p>
        </w:tc>
        <w:tc>
          <w:tcPr>
            <w:tcW w:w="1286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Допълнителна информация</w:t>
            </w:r>
          </w:p>
        </w:tc>
        <w:tc>
          <w:tcPr>
            <w:tcW w:w="1215" w:type="pct"/>
            <w:shd w:val="clear" w:color="auto" w:fill="DBE5F1" w:themeFill="accent1" w:themeFillTint="33"/>
            <w:vAlign w:val="center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0A47EF">
              <w:rPr>
                <w:rFonts w:ascii="Times New Roman" w:eastAsia="Calibri" w:hAnsi="Times New Roman"/>
                <w:b/>
                <w:bCs/>
              </w:rPr>
              <w:t>Специфични за зоната цели</w:t>
            </w:r>
          </w:p>
        </w:tc>
      </w:tr>
      <w:tr w:rsidR="00A73084" w:rsidRPr="000A47EF" w:rsidTr="00624089">
        <w:trPr>
          <w:jc w:val="center"/>
        </w:trPr>
        <w:tc>
          <w:tcPr>
            <w:tcW w:w="943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Популация: </w:t>
            </w:r>
            <w:r w:rsidRPr="000A47EF">
              <w:rPr>
                <w:rFonts w:ascii="Times New Roman" w:eastAsia="Calibri" w:hAnsi="Times New Roman"/>
              </w:rPr>
              <w:t>Размер на гнездовата популация</w:t>
            </w:r>
          </w:p>
        </w:tc>
        <w:tc>
          <w:tcPr>
            <w:tcW w:w="796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Брой двойки</w:t>
            </w:r>
          </w:p>
        </w:tc>
        <w:tc>
          <w:tcPr>
            <w:tcW w:w="761" w:type="pct"/>
            <w:shd w:val="clear" w:color="auto" w:fill="auto"/>
          </w:tcPr>
          <w:p w:rsidR="00C46341" w:rsidRPr="000A47EF" w:rsidRDefault="00624089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Най-малко 10</w:t>
            </w:r>
            <w:r w:rsidR="00C46341" w:rsidRPr="000A47E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46341"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="00C46341" w:rsidRPr="000A47E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86" w:type="pct"/>
            <w:shd w:val="clear" w:color="auto" w:fill="auto"/>
          </w:tcPr>
          <w:p w:rsidR="00C46341" w:rsidRPr="000A47EF" w:rsidRDefault="00624089" w:rsidP="00624089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624089">
              <w:rPr>
                <w:rFonts w:ascii="Times New Roman" w:eastAsia="Calibri" w:hAnsi="Times New Roman"/>
              </w:rPr>
              <w:t xml:space="preserve">При проучванията през 2021 г. полската бъбрица е установена в зоната  с численост 6 двойки. </w:t>
            </w:r>
            <w:r>
              <w:rPr>
                <w:rFonts w:ascii="Times New Roman" w:eastAsia="Calibri" w:hAnsi="Times New Roman"/>
              </w:rPr>
              <w:t>По експертна оценка</w:t>
            </w:r>
            <w:r w:rsidRPr="00624089">
              <w:rPr>
                <w:rFonts w:ascii="Times New Roman" w:eastAsia="Calibri" w:hAnsi="Times New Roman"/>
              </w:rPr>
              <w:t xml:space="preserve"> в </w:t>
            </w:r>
            <w:r>
              <w:rPr>
                <w:rFonts w:ascii="Times New Roman" w:eastAsia="Calibri" w:hAnsi="Times New Roman"/>
              </w:rPr>
              <w:t>зоната вероятно гнездят</w:t>
            </w:r>
            <w:r w:rsidRPr="00624089">
              <w:rPr>
                <w:rFonts w:ascii="Times New Roman" w:eastAsia="Calibri" w:hAnsi="Times New Roman"/>
              </w:rPr>
              <w:t xml:space="preserve"> 10-20 </w:t>
            </w:r>
            <w:proofErr w:type="spellStart"/>
            <w:r w:rsidRPr="00624089">
              <w:rPr>
                <w:rFonts w:ascii="Times New Roman" w:eastAsia="Calibri" w:hAnsi="Times New Roman"/>
              </w:rPr>
              <w:t>дв</w:t>
            </w:r>
            <w:proofErr w:type="spellEnd"/>
            <w:r w:rsidRPr="0062408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15" w:type="pct"/>
          </w:tcPr>
          <w:p w:rsidR="00C46341" w:rsidRPr="000A47EF" w:rsidRDefault="00C46341" w:rsidP="00624089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Поддържане на числеността на вида през гнездовия период на ниво не по-малко от 1</w:t>
            </w:r>
            <w:r w:rsidR="00624089">
              <w:rPr>
                <w:rFonts w:ascii="Times New Roman" w:eastAsia="Calibri" w:hAnsi="Times New Roman"/>
              </w:rPr>
              <w:t>0</w:t>
            </w:r>
            <w:r w:rsidRPr="000A47E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</w:rPr>
              <w:t>дв</w:t>
            </w:r>
            <w:proofErr w:type="spellEnd"/>
            <w:r w:rsidRPr="000A47EF">
              <w:rPr>
                <w:rFonts w:ascii="Times New Roman" w:eastAsia="Calibri" w:hAnsi="Times New Roman"/>
              </w:rPr>
              <w:t>.</w:t>
            </w:r>
          </w:p>
        </w:tc>
      </w:tr>
      <w:tr w:rsidR="00A73084" w:rsidRPr="000A47EF" w:rsidTr="00624089">
        <w:trPr>
          <w:jc w:val="center"/>
        </w:trPr>
        <w:tc>
          <w:tcPr>
            <w:tcW w:w="943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Pr="000A47EF">
              <w:rPr>
                <w:rFonts w:ascii="Times New Roman" w:eastAsia="Calibri" w:hAnsi="Times New Roman"/>
                <w:bCs/>
              </w:rPr>
              <w:t xml:space="preserve">Площ на подходящите гнездови </w:t>
            </w:r>
            <w:r w:rsidR="00624089">
              <w:rPr>
                <w:rFonts w:ascii="Times New Roman" w:eastAsia="Calibri" w:hAnsi="Times New Roman"/>
                <w:bCs/>
              </w:rPr>
              <w:t xml:space="preserve">и хранителни </w:t>
            </w:r>
            <w:r w:rsidRPr="000A47EF">
              <w:rPr>
                <w:rFonts w:ascii="Times New Roman" w:eastAsia="Calibri" w:hAnsi="Times New Roman"/>
                <w:bCs/>
              </w:rPr>
              <w:t>местообитания</w:t>
            </w:r>
          </w:p>
        </w:tc>
        <w:tc>
          <w:tcPr>
            <w:tcW w:w="796" w:type="pct"/>
            <w:shd w:val="clear" w:color="auto" w:fill="auto"/>
          </w:tcPr>
          <w:p w:rsidR="00C46341" w:rsidRPr="00624089" w:rsidRDefault="00624089" w:rsidP="00C46341">
            <w:pPr>
              <w:spacing w:after="120" w:line="259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ha</w:t>
            </w:r>
          </w:p>
        </w:tc>
        <w:tc>
          <w:tcPr>
            <w:tcW w:w="761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Най-малко 154 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</w:p>
        </w:tc>
        <w:tc>
          <w:tcPr>
            <w:tcW w:w="1286" w:type="pct"/>
            <w:shd w:val="clear" w:color="auto" w:fill="auto"/>
          </w:tcPr>
          <w:p w:rsidR="00C46341" w:rsidRPr="00624089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 xml:space="preserve">Изчислена на база на площите на подходящите оптимални за вида местообитания в зоната – сухи </w:t>
            </w:r>
            <w:r w:rsidR="00624089" w:rsidRPr="000A47EF">
              <w:rPr>
                <w:rFonts w:ascii="Times New Roman" w:eastAsia="Calibri" w:hAnsi="Times New Roman"/>
              </w:rPr>
              <w:t>пасища</w:t>
            </w:r>
            <w:r w:rsidR="00624089" w:rsidRPr="0062408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15" w:type="pct"/>
          </w:tcPr>
          <w:p w:rsidR="00C46341" w:rsidRPr="000A47EF" w:rsidRDefault="00C46341" w:rsidP="00624089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Поддържане на площта на подходящ</w:t>
            </w:r>
            <w:r w:rsidR="00624089">
              <w:rPr>
                <w:rFonts w:ascii="Times New Roman" w:eastAsia="Calibri" w:hAnsi="Times New Roman"/>
              </w:rPr>
              <w:t>ите</w:t>
            </w:r>
            <w:r w:rsidRPr="000A47EF">
              <w:rPr>
                <w:rFonts w:ascii="Times New Roman" w:eastAsia="Calibri" w:hAnsi="Times New Roman"/>
              </w:rPr>
              <w:t xml:space="preserve"> гнездови местообитания на вида в защитената зона, в размер най-малко 154 </w:t>
            </w:r>
            <w:proofErr w:type="spellStart"/>
            <w:r w:rsidRPr="000A47EF">
              <w:rPr>
                <w:rFonts w:ascii="Times New Roman" w:eastAsia="Calibri" w:hAnsi="Times New Roman"/>
              </w:rPr>
              <w:t>ha</w:t>
            </w:r>
            <w:proofErr w:type="spellEnd"/>
            <w:r w:rsidRPr="000A47EF">
              <w:rPr>
                <w:rFonts w:ascii="Times New Roman" w:eastAsia="Calibri" w:hAnsi="Times New Roman"/>
              </w:rPr>
              <w:t xml:space="preserve">. </w:t>
            </w:r>
          </w:p>
        </w:tc>
      </w:tr>
      <w:tr w:rsidR="00A73084" w:rsidRPr="000A47EF" w:rsidTr="00624089">
        <w:trPr>
          <w:jc w:val="center"/>
        </w:trPr>
        <w:tc>
          <w:tcPr>
            <w:tcW w:w="943" w:type="pct"/>
            <w:shd w:val="clear" w:color="auto" w:fill="auto"/>
          </w:tcPr>
          <w:p w:rsidR="00A73084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  <w:r w:rsidRPr="000A47EF">
              <w:rPr>
                <w:rFonts w:ascii="Times New Roman" w:eastAsia="Calibri" w:hAnsi="Times New Roman"/>
                <w:b/>
              </w:rPr>
              <w:t xml:space="preserve">Местообитание на вида: </w:t>
            </w:r>
            <w:r w:rsidR="00A73084" w:rsidRPr="00A73084">
              <w:rPr>
                <w:rFonts w:ascii="Times New Roman" w:eastAsia="Calibri" w:hAnsi="Times New Roman"/>
              </w:rPr>
              <w:t>Качество на местообитанието</w:t>
            </w:r>
          </w:p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96" w:type="pct"/>
            <w:shd w:val="clear" w:color="auto" w:fill="auto"/>
          </w:tcPr>
          <w:p w:rsidR="00C46341" w:rsidRPr="000A47EF" w:rsidRDefault="00C46341" w:rsidP="00A73084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Брой овце</w:t>
            </w:r>
            <w:r w:rsidR="00A73084">
              <w:rPr>
                <w:rFonts w:ascii="Times New Roman" w:eastAsia="Calibri" w:hAnsi="Times New Roman"/>
              </w:rPr>
              <w:t xml:space="preserve"> на</w:t>
            </w:r>
            <w:r w:rsidRPr="000A47EF">
              <w:rPr>
                <w:rFonts w:ascii="Times New Roman" w:eastAsia="Calibri" w:hAnsi="Times New Roman"/>
              </w:rPr>
              <w:t xml:space="preserve"> 100 </w:t>
            </w:r>
            <w:r w:rsidRPr="000A47EF">
              <w:rPr>
                <w:rFonts w:ascii="Times New Roman" w:eastAsia="Calibri" w:hAnsi="Times New Roman"/>
                <w:lang w:val="en-US"/>
              </w:rPr>
              <w:t>ha</w:t>
            </w:r>
            <w:r w:rsidRPr="00A73084">
              <w:rPr>
                <w:rFonts w:ascii="Times New Roman" w:eastAsia="Calibri" w:hAnsi="Times New Roman"/>
              </w:rPr>
              <w:t xml:space="preserve"> </w:t>
            </w:r>
            <w:r w:rsidRPr="000A47EF">
              <w:rPr>
                <w:rFonts w:ascii="Times New Roman" w:eastAsia="Calibri" w:hAnsi="Times New Roman"/>
              </w:rPr>
              <w:t>пасища</w:t>
            </w:r>
          </w:p>
        </w:tc>
        <w:tc>
          <w:tcPr>
            <w:tcW w:w="761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Не по-малко от 60</w:t>
            </w:r>
            <w:r w:rsidR="00A73084">
              <w:rPr>
                <w:rFonts w:ascii="Times New Roman" w:eastAsia="Calibri" w:hAnsi="Times New Roman"/>
              </w:rPr>
              <w:t xml:space="preserve"> броя</w:t>
            </w:r>
          </w:p>
        </w:tc>
        <w:tc>
          <w:tcPr>
            <w:tcW w:w="1286" w:type="pct"/>
            <w:shd w:val="clear" w:color="auto" w:fill="auto"/>
          </w:tcPr>
          <w:p w:rsidR="00C46341" w:rsidRPr="000A47EF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Възможно е да се поддържа и паша с коне</w:t>
            </w:r>
          </w:p>
        </w:tc>
        <w:tc>
          <w:tcPr>
            <w:tcW w:w="1215" w:type="pct"/>
          </w:tcPr>
          <w:p w:rsidR="00C46341" w:rsidRPr="00A73084" w:rsidRDefault="00C46341" w:rsidP="00C46341">
            <w:pPr>
              <w:spacing w:after="120" w:line="259" w:lineRule="auto"/>
              <w:rPr>
                <w:rFonts w:ascii="Times New Roman" w:eastAsia="Calibri" w:hAnsi="Times New Roman"/>
              </w:rPr>
            </w:pPr>
            <w:r w:rsidRPr="000A47EF">
              <w:rPr>
                <w:rFonts w:ascii="Times New Roman" w:eastAsia="Calibri" w:hAnsi="Times New Roman"/>
              </w:rPr>
              <w:t>Поддържане на паша от овце</w:t>
            </w:r>
            <w:r w:rsidR="00A73084">
              <w:rPr>
                <w:rFonts w:ascii="Times New Roman" w:eastAsia="Calibri" w:hAnsi="Times New Roman"/>
              </w:rPr>
              <w:t>/коне</w:t>
            </w:r>
            <w:r w:rsidRPr="000A47EF">
              <w:rPr>
                <w:rFonts w:ascii="Times New Roman" w:eastAsia="Calibri" w:hAnsi="Times New Roman"/>
              </w:rPr>
              <w:t xml:space="preserve"> с интензивно</w:t>
            </w:r>
            <w:r w:rsidR="00A73084">
              <w:rPr>
                <w:rFonts w:ascii="Times New Roman" w:eastAsia="Calibri" w:hAnsi="Times New Roman"/>
              </w:rPr>
              <w:t xml:space="preserve">ст не по-малко от 60 овце/100 </w:t>
            </w:r>
            <w:r w:rsidR="00A73084">
              <w:rPr>
                <w:rFonts w:ascii="Times New Roman" w:eastAsia="Calibri" w:hAnsi="Times New Roman"/>
                <w:lang w:val="en-US"/>
              </w:rPr>
              <w:t>ha</w:t>
            </w:r>
          </w:p>
        </w:tc>
      </w:tr>
    </w:tbl>
    <w:p w:rsidR="00C46341" w:rsidRPr="00C46341" w:rsidRDefault="00C46341" w:rsidP="00C46341">
      <w:pPr>
        <w:spacing w:after="120" w:line="259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46341" w:rsidRPr="00C46341" w:rsidRDefault="00A73084" w:rsidP="00C46341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73084"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0A47EF"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A7308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Предложение за добавено съдържание към </w:t>
      </w:r>
      <w:r w:rsidR="00C56A51">
        <w:rPr>
          <w:rFonts w:ascii="Times New Roman" w:eastAsia="Calibri" w:hAnsi="Times New Roman"/>
          <w:b/>
          <w:bCs/>
          <w:sz w:val="24"/>
          <w:szCs w:val="24"/>
        </w:rPr>
        <w:t>СФД</w:t>
      </w:r>
      <w:r w:rsidR="00C46341" w:rsidRPr="00C46341">
        <w:rPr>
          <w:rFonts w:ascii="Times New Roman" w:eastAsia="Calibri" w:hAnsi="Times New Roman"/>
          <w:b/>
          <w:bCs/>
          <w:sz w:val="24"/>
          <w:szCs w:val="24"/>
        </w:rPr>
        <w:t xml:space="preserve"> за СЗЗ „Цибърско блато“</w:t>
      </w:r>
    </w:p>
    <w:p w:rsidR="00C46341" w:rsidRPr="00C46341" w:rsidRDefault="00A73084" w:rsidP="00A73084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Предлагаме г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>нездовата популация на вида</w:t>
      </w:r>
      <w:r>
        <w:rPr>
          <w:rFonts w:ascii="Times New Roman" w:eastAsia="Calibri" w:hAnsi="Times New Roman"/>
          <w:bCs/>
          <w:sz w:val="24"/>
          <w:szCs w:val="24"/>
        </w:rPr>
        <w:t xml:space="preserve"> в зоната да бъде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 10-20 </w:t>
      </w:r>
      <w:proofErr w:type="spellStart"/>
      <w:r w:rsidR="00C46341" w:rsidRPr="00C46341">
        <w:rPr>
          <w:rFonts w:ascii="Times New Roman" w:eastAsia="Calibri" w:hAnsi="Times New Roman"/>
          <w:bCs/>
          <w:sz w:val="24"/>
          <w:szCs w:val="24"/>
        </w:rPr>
        <w:t>дв</w:t>
      </w:r>
      <w:proofErr w:type="spellEnd"/>
      <w:r w:rsidR="00C46341" w:rsidRPr="00C46341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>, това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 представлява 0,15</w:t>
      </w:r>
      <w:r w:rsidR="00C46341" w:rsidRPr="00BA447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>% от националната.</w:t>
      </w:r>
      <w:r w:rsidR="00C46341" w:rsidRPr="00BA447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Следователно оценката за значимост на популацията трябва да бъде е „С“. Оценката за опазване според нас е „В“, оценката за изолация е „С“ /популацията е пряко свързана с останалите </w:t>
      </w:r>
      <w:proofErr w:type="spellStart"/>
      <w:r w:rsidR="00C46341" w:rsidRPr="00C46341">
        <w:rPr>
          <w:rFonts w:ascii="Times New Roman" w:eastAsia="Calibri" w:hAnsi="Times New Roman"/>
          <w:bCs/>
          <w:sz w:val="24"/>
          <w:szCs w:val="24"/>
        </w:rPr>
        <w:t>гнездещи</w:t>
      </w:r>
      <w:proofErr w:type="spellEnd"/>
      <w:r w:rsidR="00C46341" w:rsidRPr="00C46341">
        <w:rPr>
          <w:rFonts w:ascii="Times New Roman" w:eastAsia="Calibri" w:hAnsi="Times New Roman"/>
          <w:bCs/>
          <w:sz w:val="24"/>
          <w:szCs w:val="24"/>
        </w:rPr>
        <w:t xml:space="preserve"> двойки по долния Дунав/, общата оценка  -„С“. </w:t>
      </w:r>
    </w:p>
    <w:p w:rsidR="00C46341" w:rsidRPr="000A47EF" w:rsidRDefault="00C46341" w:rsidP="00A73084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A47EF">
        <w:rPr>
          <w:rFonts w:ascii="Times New Roman" w:eastAsia="Calibri" w:hAnsi="Times New Roman"/>
          <w:bCs/>
          <w:sz w:val="24"/>
          <w:szCs w:val="24"/>
        </w:rPr>
        <w:t>Таблицата в стандартния формуляр на зоната за полската бъбрица трябва да изглежда по следния начин: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705"/>
        <w:gridCol w:w="1153"/>
        <w:gridCol w:w="351"/>
        <w:gridCol w:w="515"/>
        <w:gridCol w:w="232"/>
        <w:gridCol w:w="232"/>
        <w:gridCol w:w="523"/>
        <w:gridCol w:w="646"/>
        <w:gridCol w:w="634"/>
        <w:gridCol w:w="616"/>
        <w:gridCol w:w="893"/>
        <w:gridCol w:w="234"/>
        <w:gridCol w:w="780"/>
        <w:gridCol w:w="663"/>
        <w:gridCol w:w="558"/>
        <w:gridCol w:w="618"/>
      </w:tblGrid>
      <w:tr w:rsidR="00C46341" w:rsidRPr="000A47EF" w:rsidTr="00EE03D3">
        <w:trPr>
          <w:jc w:val="center"/>
        </w:trPr>
        <w:tc>
          <w:tcPr>
            <w:tcW w:w="1720" w:type="pct"/>
            <w:gridSpan w:val="6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937" w:type="pct"/>
            <w:gridSpan w:val="7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Population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the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343" w:type="pct"/>
            <w:gridSpan w:val="4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Site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C46341" w:rsidRPr="000A47EF" w:rsidTr="00EE03D3">
        <w:trPr>
          <w:jc w:val="center"/>
        </w:trPr>
        <w:tc>
          <w:tcPr>
            <w:tcW w:w="20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361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Scientific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0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264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NP</w:t>
            </w:r>
          </w:p>
        </w:tc>
        <w:tc>
          <w:tcPr>
            <w:tcW w:w="23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325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316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Cat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8" w:type="pct"/>
            <w:vMerge w:val="restar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D.</w:t>
            </w: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qual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0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A/B/C/D</w:t>
            </w:r>
          </w:p>
        </w:tc>
        <w:tc>
          <w:tcPr>
            <w:tcW w:w="942" w:type="pct"/>
            <w:gridSpan w:val="3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A/B/C</w:t>
            </w:r>
          </w:p>
        </w:tc>
      </w:tr>
      <w:tr w:rsidR="00C46341" w:rsidRPr="000A47EF" w:rsidTr="00EE03D3">
        <w:trPr>
          <w:jc w:val="center"/>
        </w:trPr>
        <w:tc>
          <w:tcPr>
            <w:tcW w:w="20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Pop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Con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Iso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Glo</w:t>
            </w:r>
            <w:proofErr w:type="spellEnd"/>
            <w:r w:rsidRPr="000A47E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  <w:tr w:rsidR="00C46341" w:rsidRPr="000A47EF" w:rsidTr="00EE03D3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A255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proofErr w:type="spellStart"/>
            <w:r w:rsidRPr="000A47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An</w:t>
            </w:r>
            <w:proofErr w:type="spellEnd"/>
            <w:r w:rsidRPr="000A47EF">
              <w:rPr>
                <w:rFonts w:ascii="Times New Roman" w:eastAsia="Calibri" w:hAnsi="Times New Roman"/>
                <w:i/>
                <w:iCs/>
                <w:sz w:val="20"/>
                <w:szCs w:val="20"/>
                <w:lang w:val="en-US"/>
              </w:rPr>
              <w:t xml:space="preserve">thus </w:t>
            </w:r>
            <w:proofErr w:type="spellStart"/>
            <w:r w:rsidRPr="000A47EF">
              <w:rPr>
                <w:rFonts w:ascii="Times New Roman" w:eastAsia="Calibri" w:hAnsi="Times New Roman"/>
                <w:i/>
                <w:iCs/>
                <w:sz w:val="20"/>
                <w:szCs w:val="20"/>
                <w:lang w:val="en-US"/>
              </w:rPr>
              <w:t>campestris</w:t>
            </w:r>
            <w:proofErr w:type="spellEnd"/>
          </w:p>
        </w:tc>
        <w:tc>
          <w:tcPr>
            <w:tcW w:w="180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46341" w:rsidRPr="000A47EF" w:rsidRDefault="00A73084" w:rsidP="00EE03D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G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46341" w:rsidRPr="00A73084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7308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6341" w:rsidRPr="000A47EF" w:rsidRDefault="00C46341" w:rsidP="00EE03D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47EF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</w:tr>
      <w:bookmarkEnd w:id="23"/>
    </w:tbl>
    <w:p w:rsidR="00C46341" w:rsidRPr="00C46341" w:rsidRDefault="00C46341" w:rsidP="00C46341">
      <w:pPr>
        <w:spacing w:after="120" w:line="256" w:lineRule="auto"/>
        <w:rPr>
          <w:rFonts w:ascii="Times New Roman" w:eastAsia="Calibri" w:hAnsi="Times New Roman"/>
          <w:b/>
          <w:sz w:val="24"/>
          <w:szCs w:val="24"/>
        </w:rPr>
      </w:pPr>
    </w:p>
    <w:p w:rsidR="00C46341" w:rsidRPr="00C46341" w:rsidRDefault="00C46341" w:rsidP="00C46341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6341" w:rsidRPr="000A47EF" w:rsidRDefault="000A47EF" w:rsidP="000A47EF">
      <w:pPr>
        <w:spacing w:after="160" w:line="259" w:lineRule="auto"/>
        <w:jc w:val="both"/>
        <w:outlineLvl w:val="0"/>
        <w:rPr>
          <w:rFonts w:ascii="Times New Roman" w:eastAsia="Calibri" w:hAnsi="Times New Roman"/>
          <w:b/>
          <w:color w:val="1F497D" w:themeColor="text2"/>
          <w:sz w:val="24"/>
          <w:szCs w:val="24"/>
        </w:rPr>
      </w:pPr>
      <w:bookmarkStart w:id="24" w:name="_Toc97036138"/>
      <w:r w:rsidRPr="000A47EF">
        <w:rPr>
          <w:rFonts w:ascii="Times New Roman" w:eastAsia="Calibri" w:hAnsi="Times New Roman"/>
          <w:b/>
          <w:color w:val="1F497D" w:themeColor="text2"/>
          <w:sz w:val="24"/>
          <w:szCs w:val="24"/>
        </w:rPr>
        <w:lastRenderedPageBreak/>
        <w:t>Използвана литература</w:t>
      </w:r>
      <w:bookmarkEnd w:id="24"/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Василев, В, Б. Иванов 2015.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Белобуза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рибарка,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Chlidonias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hybridus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 В: Големански, В. и др. (ред.) 2015. Червена книга на Република България. Том 2. Животни. БАН &amp; МОСВ, София, 272.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>Кавръкова, В., Димова, Д., Димитров, М., Цонев, Р., Белев, Т., Раковска, К. /ред./ 2009. Ръководство за определяне на местообитания от европейска значимост в България. Второ, преработено и допълнено издание. София, Световен фонд за дивата природа, Дунавско – Карпатска програма и федерация “ЗЕЛЕНИ БАЛКАНИ“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Матеева, И., Стойчев, С., Василев, В.,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Плачийски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Д., Янков, П.,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Сиердсема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, Х. 2013. Проучване на гнездящите птици в защитени зони за птици от Натура 2000. Доклад. Обединение ЕКОНЕКТ.</w:t>
      </w:r>
    </w:p>
    <w:p w:rsidR="00C46341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>Матеева, И., П. Янков. 2013. Характер на миграцията на 42 вида птици от българската орнитофауна според нивото на съвременните познания. Доклад. Обединение ЕКОНЕКТ.</w:t>
      </w:r>
    </w:p>
    <w:p w:rsidR="00421D8A" w:rsidRPr="00EE03D3" w:rsidRDefault="00421D8A" w:rsidP="00421D8A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Мичев, Т. и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Профиров</w:t>
      </w:r>
      <w:proofErr w:type="spellEnd"/>
      <w:r>
        <w:rPr>
          <w:rFonts w:ascii="Times New Roman" w:eastAsia="Calibri" w:hAnsi="Times New Roman"/>
          <w:sz w:val="24"/>
          <w:szCs w:val="24"/>
        </w:rPr>
        <w:t>, Л. 2010</w:t>
      </w:r>
      <w:r w:rsidRPr="009D5514">
        <w:rPr>
          <w:rFonts w:ascii="Times New Roman" w:eastAsia="Calibri" w:hAnsi="Times New Roman"/>
          <w:sz w:val="24"/>
          <w:szCs w:val="24"/>
        </w:rPr>
        <w:t>. Методически указания за провеждане на орнитологичен мониторинг и Методика за мониторинг на реещите се мигриращи птици. НСМБР – ИАОС.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Нанкинов, Д., С. Симеонов, Т. Мичев, Б. Иванов. 1997. Фауна на България. Том 26.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Aves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, част II. София, издателство „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Пенсофт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“: 306-308.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Симеонов, С.,  Ц. Петров. 1980. Проучване върху храната на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кръстатия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орел (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Aquila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heliaca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Savigny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), обикновения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мишелов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Buteo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buteo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L.) и гащатия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мишелов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Buteo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lagopus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Brünnich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) в България. – Екология, 7, 22 – 30.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Симеонов, С., Т. Мичев, Д. Нанкинов. 1990. Фауна на България. Том 20.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Aves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, част I. София, Издателство на БАН: 218-220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>Симеонов, С., Т. Мичев. 1991. Птиците на Балканския полуостров, издателство „Петър Берон“, 148.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>Чешмеджиев, С., Н. Петков (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съст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). 2014. План за действие за опазване на белооката </w:t>
      </w:r>
      <w:r w:rsidRPr="00EE03D3">
        <w:rPr>
          <w:rFonts w:ascii="Times New Roman" w:eastAsia="Calibri" w:hAnsi="Times New Roman"/>
          <w:sz w:val="24"/>
          <w:szCs w:val="24"/>
        </w:rPr>
        <w:br/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потапница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Aythya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nyroca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) в България (2014–2023 г.). София, БДЗП: 61 с.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Чешмеджиев, С., Христов, И. „Картиране на гнездящи птици в българо-румънския участък от плавателния път на река Дунав“. Доклад.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ГеоМарин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” ЕООД. 2020.</w:t>
      </w:r>
    </w:p>
    <w:p w:rsidR="002A4A32" w:rsidRDefault="002A4A32" w:rsidP="002A4A32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E12B46">
        <w:rPr>
          <w:rFonts w:ascii="Times New Roman" w:hAnsi="Times New Roman"/>
          <w:color w:val="000000"/>
          <w:sz w:val="24"/>
          <w:szCs w:val="24"/>
        </w:rPr>
        <w:t>Шурулинков П., Цонев, 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B46">
        <w:rPr>
          <w:rFonts w:ascii="Times New Roman" w:hAnsi="Times New Roman"/>
          <w:color w:val="000000"/>
          <w:sz w:val="24"/>
          <w:szCs w:val="24"/>
        </w:rPr>
        <w:t>Николов,</w:t>
      </w:r>
      <w:r w:rsidRPr="002A4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B46"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B46">
        <w:rPr>
          <w:rFonts w:ascii="Times New Roman" w:hAnsi="Times New Roman"/>
          <w:color w:val="000000"/>
          <w:sz w:val="24"/>
          <w:szCs w:val="24"/>
        </w:rPr>
        <w:t>Стоянов,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B46">
        <w:rPr>
          <w:rFonts w:ascii="Times New Roman" w:hAnsi="Times New Roman"/>
          <w:color w:val="000000"/>
          <w:sz w:val="24"/>
          <w:szCs w:val="24"/>
        </w:rPr>
        <w:t>Асенов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4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B46">
        <w:rPr>
          <w:rFonts w:ascii="Times New Roman" w:hAnsi="Times New Roman"/>
          <w:color w:val="000000"/>
          <w:sz w:val="24"/>
          <w:szCs w:val="24"/>
        </w:rPr>
        <w:t xml:space="preserve">Л. </w:t>
      </w:r>
      <w:r>
        <w:rPr>
          <w:rFonts w:ascii="Times New Roman" w:hAnsi="Times New Roman"/>
          <w:color w:val="000000"/>
          <w:sz w:val="24"/>
          <w:szCs w:val="24"/>
        </w:rPr>
        <w:t>2005</w:t>
      </w:r>
      <w:r w:rsidR="00421D8A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Птиците на Средна </w:t>
      </w:r>
      <w:r w:rsidRPr="00E12B46">
        <w:rPr>
          <w:rFonts w:ascii="Times New Roman" w:hAnsi="Times New Roman"/>
          <w:color w:val="000000"/>
          <w:sz w:val="24"/>
          <w:szCs w:val="24"/>
        </w:rPr>
        <w:t>Дунавска равнина. Федерация Зелени Балкани, София, 120 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4A32" w:rsidRDefault="002A4A32" w:rsidP="002A4A32">
      <w:pPr>
        <w:spacing w:before="120" w:after="12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Шурулинков П.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План за действие за опазване на големия воден бик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12B46">
        <w:rPr>
          <w:rFonts w:ascii="Times New Roman" w:hAnsi="Times New Roman"/>
          <w:i/>
          <w:color w:val="000000"/>
          <w:sz w:val="24"/>
          <w:szCs w:val="24"/>
          <w:lang w:val="en-US"/>
        </w:rPr>
        <w:t>Botaurus</w:t>
      </w:r>
      <w:proofErr w:type="spellEnd"/>
      <w:r w:rsidRPr="00E12B46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2B46">
        <w:rPr>
          <w:rFonts w:ascii="Times New Roman" w:hAnsi="Times New Roman"/>
          <w:i/>
          <w:color w:val="000000"/>
          <w:sz w:val="24"/>
          <w:szCs w:val="24"/>
          <w:lang w:val="en-US"/>
        </w:rPr>
        <w:t>stellaris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 България. 2014-2023 г. МОСВ.</w:t>
      </w:r>
    </w:p>
    <w:p w:rsidR="00421D8A" w:rsidRPr="002B30F9" w:rsidRDefault="00421D8A" w:rsidP="00421D8A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</w:rPr>
      </w:pPr>
      <w:r w:rsidRPr="009D5514">
        <w:rPr>
          <w:rFonts w:ascii="Times New Roman" w:eastAsia="Calibri" w:hAnsi="Times New Roman"/>
          <w:sz w:val="24"/>
          <w:szCs w:val="24"/>
        </w:rPr>
        <w:t xml:space="preserve">Шурулинков, П., Даскалова, Г., Делов, В., </w:t>
      </w:r>
      <w:proofErr w:type="spellStart"/>
      <w:r w:rsidRPr="009D5514">
        <w:rPr>
          <w:rFonts w:ascii="Times New Roman" w:eastAsia="Calibri" w:hAnsi="Times New Roman"/>
          <w:sz w:val="24"/>
          <w:szCs w:val="24"/>
        </w:rPr>
        <w:t>Далакчиева</w:t>
      </w:r>
      <w:proofErr w:type="spellEnd"/>
      <w:r w:rsidRPr="009D5514">
        <w:rPr>
          <w:rFonts w:ascii="Times New Roman" w:eastAsia="Calibri" w:hAnsi="Times New Roman"/>
          <w:sz w:val="24"/>
          <w:szCs w:val="24"/>
        </w:rPr>
        <w:t>, С., Борисов, Б., Стоянов</w:t>
      </w:r>
      <w:r>
        <w:rPr>
          <w:rFonts w:ascii="Times New Roman" w:eastAsia="Calibri" w:hAnsi="Times New Roman"/>
          <w:sz w:val="24"/>
          <w:szCs w:val="24"/>
        </w:rPr>
        <w:t>, Г., Ангелов, И., Цветков, П. 2015</w:t>
      </w:r>
      <w:r w:rsidRPr="009D5514">
        <w:rPr>
          <w:rFonts w:ascii="Times New Roman" w:eastAsia="Calibri" w:hAnsi="Times New Roman"/>
          <w:sz w:val="24"/>
          <w:szCs w:val="24"/>
        </w:rPr>
        <w:t>. Методика за мониторинг на гнездящите видове птици. НСМБР – ИАОС.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>Янков, П. (отг. ред.). 2007. Атлас на гнездящите птици в България. Българско дружество за защита на птиците, Природозащитна поредица, книга 10. БДЗП, София, 116-117, 186-187, 292-293.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Янков, П., Г. Стоянов, Д.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Рагьов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 2013. План за действие за опазването на ловния сокол (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Falco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cherrug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Gray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, 1834) в България, МОСВ, София, 91 с.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E03D3">
        <w:rPr>
          <w:rFonts w:ascii="Times New Roman" w:eastAsia="Calibri" w:hAnsi="Times New Roman"/>
          <w:sz w:val="24"/>
          <w:szCs w:val="24"/>
        </w:rPr>
        <w:lastRenderedPageBreak/>
        <w:t>BirdLife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International 2017.</w:t>
      </w:r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European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birds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conservation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concern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: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populations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trends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and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national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responsibilities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Cambridge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UK: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BirdLife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International.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E03D3">
        <w:rPr>
          <w:rFonts w:ascii="Times New Roman" w:eastAsia="Calibri" w:hAnsi="Times New Roman"/>
          <w:sz w:val="24"/>
          <w:szCs w:val="24"/>
        </w:rPr>
        <w:t>BirdLife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International 2021.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Species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factsheet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: </w:t>
      </w:r>
      <w:r w:rsidRPr="00EE03D3">
        <w:rPr>
          <w:rFonts w:ascii="Times New Roman" w:eastAsia="Calibri" w:hAnsi="Times New Roman"/>
          <w:sz w:val="24"/>
          <w:szCs w:val="24"/>
          <w:lang w:val="en-GB"/>
        </w:rPr>
        <w:t>Falco cherrug</w:t>
      </w:r>
      <w:r w:rsidRPr="00EE03D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Downloaded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from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http://datazone.birdlife.org/species/factsheet/saker-falcon-falco-cherrug</w:t>
        </w:r>
      </w:hyperlink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E03D3">
        <w:rPr>
          <w:rFonts w:ascii="Times New Roman" w:eastAsia="Calibri" w:hAnsi="Times New Roman"/>
          <w:sz w:val="24"/>
          <w:szCs w:val="24"/>
        </w:rPr>
        <w:t>BWPi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2006.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birds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western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Palearctic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interactive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2006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Upgra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ed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DVD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Birdguides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Shrewsbury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Cheshmedzhiev, S., Shurulinkov, P.,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Daskalova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G., 2019.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Status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and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distribution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diurnal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birds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prey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and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Black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Stork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along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Bulgarian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section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Danube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River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—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Shurulinkov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P.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et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 (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eds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Biodiversity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Bulgarian-Romanian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section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Lower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Danube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Nova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Publishers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New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York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pp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 375—398.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Dimitrov, M., T.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Michev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L.Profirov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K.Nyagolov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2005.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Waterbirds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Bourgas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Wetlands. Results and Evaluation of the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MonthlyWaterbird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Monitoring 1996-2002. Bulgarian Biodiversity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Fondation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and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Pensoft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Publishers, Sofia-Moscow, 160 pp.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JDS4 2019-2020. Scientific report: A shared analysis of the Danube river. </w:t>
      </w:r>
      <w:hyperlink r:id="rId10" w:history="1"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http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://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www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danubesurvey</w:t>
        </w:r>
        <w:proofErr w:type="spellEnd"/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.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org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/</w:t>
        </w:r>
        <w:proofErr w:type="spellStart"/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jds</w:t>
        </w:r>
        <w:proofErr w:type="spellEnd"/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4/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publications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/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scientific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-</w:t>
        </w:r>
        <w:r w:rsidRPr="00EE03D3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en-GB"/>
          </w:rPr>
          <w:t>report</w:t>
        </w:r>
      </w:hyperlink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Kambourova, N. 2005.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recent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status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breeding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bird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communities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Srebarna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Biosphere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Reserve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(NE Bulgaria).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Acrocephalus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26 (125): 81–97.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Michev, T. M., &amp; Profirov, L. 2003. Mid-winter Numbers of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Waterbirds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in Bulgaria (1977-2001): Results from 25 Years of Mid-winter Counts Carried Out at the Most Important Bulgarian Wetlands. </w:t>
      </w:r>
      <w:proofErr w:type="spellStart"/>
      <w:r w:rsidRPr="00EE03D3">
        <w:rPr>
          <w:rFonts w:ascii="Times New Roman" w:eastAsia="Calibri" w:hAnsi="Times New Roman"/>
          <w:sz w:val="24"/>
          <w:szCs w:val="24"/>
          <w:lang w:val="en-GB"/>
        </w:rPr>
        <w:t>Pensoft</w:t>
      </w:r>
      <w:proofErr w:type="spellEnd"/>
      <w:r w:rsidRPr="00EE03D3">
        <w:rPr>
          <w:rFonts w:ascii="Times New Roman" w:eastAsia="Calibri" w:hAnsi="Times New Roman"/>
          <w:sz w:val="24"/>
          <w:szCs w:val="24"/>
          <w:lang w:val="en-GB"/>
        </w:rPr>
        <w:t xml:space="preserve"> Pub.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E03D3">
        <w:rPr>
          <w:rFonts w:ascii="Times New Roman" w:eastAsia="Calibri" w:hAnsi="Times New Roman"/>
          <w:sz w:val="24"/>
          <w:szCs w:val="24"/>
        </w:rPr>
        <w:t>Nesterenko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М. A. 2000.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Habitat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use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Whiskered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tern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Chlidonias</w:t>
      </w:r>
      <w:proofErr w:type="spellEnd"/>
      <w:r w:rsidRPr="00EE03D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i/>
          <w:sz w:val="24"/>
          <w:szCs w:val="24"/>
        </w:rPr>
        <w:t>hybrida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Danube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delta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at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breeding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ODU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Bulletin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no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5,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pp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 172-175.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E03D3">
        <w:rPr>
          <w:rFonts w:ascii="Times New Roman" w:eastAsia="Calibri" w:hAnsi="Times New Roman"/>
          <w:sz w:val="24"/>
          <w:szCs w:val="24"/>
        </w:rPr>
        <w:t xml:space="preserve">Shurulinkov, P., Cheshmedzhiev, S.,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Daskalova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G.,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Dinkov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H.,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Kirov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K., Hristov, I., Kutsarov, Y.,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Koev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V.,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Michov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S., 2019.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Recent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data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distribution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and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numbers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water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birds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wetlands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along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Bulgarian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section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Danube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river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Shurulinkov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P.,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Hubenov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Z.,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Beshkov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, S., Popgeorgiev, G. (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Eds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.),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Biodiversity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Bulgarian-Romanian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Section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of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Lower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Danube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Nova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Science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Publishers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, New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York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, p. 461.</w:t>
      </w:r>
    </w:p>
    <w:p w:rsidR="00C46341" w:rsidRPr="00EE03D3" w:rsidRDefault="00C46341" w:rsidP="002B30F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E03D3">
        <w:rPr>
          <w:rFonts w:ascii="Times New Roman" w:eastAsia="Calibri" w:hAnsi="Times New Roman"/>
          <w:sz w:val="24"/>
          <w:szCs w:val="24"/>
        </w:rPr>
        <w:t>Wetlands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International. 2016.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Waterbird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Population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Estimates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Available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at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wpe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wetlands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EE03D3">
        <w:rPr>
          <w:rFonts w:ascii="Times New Roman" w:eastAsia="Calibri" w:hAnsi="Times New Roman"/>
          <w:sz w:val="24"/>
          <w:szCs w:val="24"/>
        </w:rPr>
        <w:t>org</w:t>
      </w:r>
      <w:proofErr w:type="spellEnd"/>
      <w:r w:rsidRPr="00EE03D3">
        <w:rPr>
          <w:rFonts w:ascii="Times New Roman" w:eastAsia="Calibri" w:hAnsi="Times New Roman"/>
          <w:sz w:val="24"/>
          <w:szCs w:val="24"/>
        </w:rPr>
        <w:t>.</w:t>
      </w:r>
    </w:p>
    <w:p w:rsidR="00C46341" w:rsidRPr="00C46341" w:rsidRDefault="00C46341">
      <w:pPr>
        <w:rPr>
          <w:rFonts w:ascii="Times New Roman" w:hAnsi="Times New Roman"/>
          <w:sz w:val="24"/>
          <w:szCs w:val="24"/>
          <w:lang w:val="en-US"/>
        </w:rPr>
      </w:pPr>
    </w:p>
    <w:sectPr w:rsidR="00C46341" w:rsidRPr="00C46341" w:rsidSect="00EE03D3"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F5" w:rsidRDefault="00AB07F5" w:rsidP="00C46341">
      <w:pPr>
        <w:spacing w:after="0" w:line="240" w:lineRule="auto"/>
      </w:pPr>
      <w:r>
        <w:separator/>
      </w:r>
    </w:p>
  </w:endnote>
  <w:endnote w:type="continuationSeparator" w:id="0">
    <w:p w:rsidR="00AB07F5" w:rsidRDefault="00AB07F5" w:rsidP="00C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oteskHSBg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2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9DB" w:rsidRDefault="00BB09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9DB" w:rsidRDefault="00BB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F5" w:rsidRDefault="00AB07F5" w:rsidP="00C46341">
      <w:pPr>
        <w:spacing w:after="0" w:line="240" w:lineRule="auto"/>
      </w:pPr>
      <w:r>
        <w:separator/>
      </w:r>
    </w:p>
  </w:footnote>
  <w:footnote w:type="continuationSeparator" w:id="0">
    <w:p w:rsidR="00AB07F5" w:rsidRDefault="00AB07F5" w:rsidP="00C4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F0F"/>
    <w:multiLevelType w:val="hybridMultilevel"/>
    <w:tmpl w:val="BB5EB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6DE5"/>
    <w:multiLevelType w:val="hybridMultilevel"/>
    <w:tmpl w:val="4CFA6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5665"/>
    <w:multiLevelType w:val="hybridMultilevel"/>
    <w:tmpl w:val="3C8C1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28BC"/>
    <w:multiLevelType w:val="hybridMultilevel"/>
    <w:tmpl w:val="C0C02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D77D0"/>
    <w:multiLevelType w:val="hybridMultilevel"/>
    <w:tmpl w:val="511E6A42"/>
    <w:lvl w:ilvl="0" w:tplc="4392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953F3"/>
    <w:multiLevelType w:val="hybridMultilevel"/>
    <w:tmpl w:val="B398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96D06"/>
    <w:multiLevelType w:val="hybridMultilevel"/>
    <w:tmpl w:val="AB60F8A2"/>
    <w:lvl w:ilvl="0" w:tplc="A2BC86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mitar Dimitrov">
    <w15:presenceInfo w15:providerId="Windows Live" w15:userId="ff6860bb3b76f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0F"/>
    <w:rsid w:val="000042FC"/>
    <w:rsid w:val="000172C4"/>
    <w:rsid w:val="00025624"/>
    <w:rsid w:val="00045988"/>
    <w:rsid w:val="000676D2"/>
    <w:rsid w:val="0007482C"/>
    <w:rsid w:val="000A47EF"/>
    <w:rsid w:val="000B126E"/>
    <w:rsid w:val="000D570F"/>
    <w:rsid w:val="000E5937"/>
    <w:rsid w:val="001A7724"/>
    <w:rsid w:val="001E0552"/>
    <w:rsid w:val="002004A8"/>
    <w:rsid w:val="002322A1"/>
    <w:rsid w:val="00233562"/>
    <w:rsid w:val="002A4A32"/>
    <w:rsid w:val="002A6251"/>
    <w:rsid w:val="002B30F9"/>
    <w:rsid w:val="002B66A7"/>
    <w:rsid w:val="002B7178"/>
    <w:rsid w:val="002C0340"/>
    <w:rsid w:val="002E76B9"/>
    <w:rsid w:val="00306C1F"/>
    <w:rsid w:val="00354B79"/>
    <w:rsid w:val="003611F9"/>
    <w:rsid w:val="0038574E"/>
    <w:rsid w:val="003E2905"/>
    <w:rsid w:val="00402B55"/>
    <w:rsid w:val="00416BA0"/>
    <w:rsid w:val="00421D8A"/>
    <w:rsid w:val="0045303C"/>
    <w:rsid w:val="00473529"/>
    <w:rsid w:val="004F60FE"/>
    <w:rsid w:val="00505B44"/>
    <w:rsid w:val="00512BFA"/>
    <w:rsid w:val="005516FD"/>
    <w:rsid w:val="005525FA"/>
    <w:rsid w:val="005F3DB9"/>
    <w:rsid w:val="005F7C3F"/>
    <w:rsid w:val="0061737A"/>
    <w:rsid w:val="00624089"/>
    <w:rsid w:val="00631F83"/>
    <w:rsid w:val="006541BF"/>
    <w:rsid w:val="006638A5"/>
    <w:rsid w:val="006E3CB4"/>
    <w:rsid w:val="00702405"/>
    <w:rsid w:val="007A3248"/>
    <w:rsid w:val="007C3F8E"/>
    <w:rsid w:val="00826D9C"/>
    <w:rsid w:val="00831357"/>
    <w:rsid w:val="00870856"/>
    <w:rsid w:val="008A2D3C"/>
    <w:rsid w:val="008B6197"/>
    <w:rsid w:val="008D2E9D"/>
    <w:rsid w:val="008F00C2"/>
    <w:rsid w:val="0095432E"/>
    <w:rsid w:val="00954FCA"/>
    <w:rsid w:val="0096522F"/>
    <w:rsid w:val="00975937"/>
    <w:rsid w:val="00990508"/>
    <w:rsid w:val="009C5E73"/>
    <w:rsid w:val="00A36703"/>
    <w:rsid w:val="00A73084"/>
    <w:rsid w:val="00A77EBD"/>
    <w:rsid w:val="00AB07F5"/>
    <w:rsid w:val="00AD03C9"/>
    <w:rsid w:val="00AE408F"/>
    <w:rsid w:val="00B43459"/>
    <w:rsid w:val="00B679A7"/>
    <w:rsid w:val="00BA447B"/>
    <w:rsid w:val="00BA4885"/>
    <w:rsid w:val="00BB09DB"/>
    <w:rsid w:val="00BC2C8F"/>
    <w:rsid w:val="00BC69D2"/>
    <w:rsid w:val="00BE4261"/>
    <w:rsid w:val="00BF77EC"/>
    <w:rsid w:val="00C06FA1"/>
    <w:rsid w:val="00C34EB0"/>
    <w:rsid w:val="00C41895"/>
    <w:rsid w:val="00C46341"/>
    <w:rsid w:val="00C56A51"/>
    <w:rsid w:val="00C94226"/>
    <w:rsid w:val="00C95398"/>
    <w:rsid w:val="00C9543D"/>
    <w:rsid w:val="00CB763E"/>
    <w:rsid w:val="00D60C2F"/>
    <w:rsid w:val="00D67070"/>
    <w:rsid w:val="00D70AC6"/>
    <w:rsid w:val="00D7438B"/>
    <w:rsid w:val="00D87A66"/>
    <w:rsid w:val="00E1003E"/>
    <w:rsid w:val="00E1498C"/>
    <w:rsid w:val="00E310EA"/>
    <w:rsid w:val="00E4580F"/>
    <w:rsid w:val="00EB29CC"/>
    <w:rsid w:val="00EB56F9"/>
    <w:rsid w:val="00EE03D3"/>
    <w:rsid w:val="00F027B3"/>
    <w:rsid w:val="00F213F4"/>
    <w:rsid w:val="00F3125B"/>
    <w:rsid w:val="00F55867"/>
    <w:rsid w:val="00F6488E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C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34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634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C4634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nhideWhenUsed/>
    <w:qFormat/>
    <w:rsid w:val="00C4634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46341"/>
  </w:style>
  <w:style w:type="paragraph" w:styleId="ListParagraph">
    <w:name w:val="List Paragraph"/>
    <w:basedOn w:val="Normal"/>
    <w:uiPriority w:val="34"/>
    <w:qFormat/>
    <w:rsid w:val="00C4634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C46341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341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6341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463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341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C46341"/>
    <w:rPr>
      <w:rFonts w:ascii="Calibri" w:eastAsia="Calibri" w:hAnsi="Calibri" w:cs="Times New Roman"/>
    </w:rPr>
  </w:style>
  <w:style w:type="character" w:customStyle="1" w:styleId="Heading2Char1">
    <w:name w:val="Heading 2 Char1"/>
    <w:basedOn w:val="DefaultParagraphFont"/>
    <w:uiPriority w:val="9"/>
    <w:semiHidden/>
    <w:rsid w:val="00C46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C46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7EF"/>
    <w:pPr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47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7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4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C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34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634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C4634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nhideWhenUsed/>
    <w:qFormat/>
    <w:rsid w:val="00C4634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46341"/>
  </w:style>
  <w:style w:type="paragraph" w:styleId="ListParagraph">
    <w:name w:val="List Paragraph"/>
    <w:basedOn w:val="Normal"/>
    <w:uiPriority w:val="34"/>
    <w:qFormat/>
    <w:rsid w:val="00C4634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C46341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341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6341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463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341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C46341"/>
    <w:rPr>
      <w:rFonts w:ascii="Calibri" w:eastAsia="Calibri" w:hAnsi="Calibri" w:cs="Times New Roman"/>
    </w:rPr>
  </w:style>
  <w:style w:type="character" w:customStyle="1" w:styleId="Heading2Char1">
    <w:name w:val="Heading 2 Char1"/>
    <w:basedOn w:val="DefaultParagraphFont"/>
    <w:uiPriority w:val="9"/>
    <w:semiHidden/>
    <w:rsid w:val="00C46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C46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7EF"/>
    <w:pPr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47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7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4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anubesurvey.org/jds4/publications/scientific-re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zone.birdlife.org/species/factsheet/saker-falcon-falco-cherru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593D-D6DD-45F5-B0FC-6BB6D9D6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16669</Words>
  <Characters>95016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Ganeva;Nevena Ivanova</dc:creator>
  <cp:lastModifiedBy>Anna Ganeva</cp:lastModifiedBy>
  <cp:revision>6</cp:revision>
  <dcterms:created xsi:type="dcterms:W3CDTF">2022-03-30T08:51:00Z</dcterms:created>
  <dcterms:modified xsi:type="dcterms:W3CDTF">2022-03-30T13:17:00Z</dcterms:modified>
</cp:coreProperties>
</file>